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95" w:rsidRDefault="00C85995" w:rsidP="00C85995">
      <w:pPr>
        <w:spacing w:after="304" w:line="20" w:lineRule="exact"/>
      </w:pPr>
    </w:p>
    <w:p w:rsidR="00C85995" w:rsidRDefault="00C85995" w:rsidP="00C85995">
      <w:pPr>
        <w:pStyle w:val="Style3"/>
        <w:kinsoku w:val="0"/>
        <w:autoSpaceDE/>
        <w:autoSpaceDN/>
        <w:adjustRightInd/>
        <w:spacing w:before="828" w:line="206" w:lineRule="auto"/>
        <w:ind w:left="3024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RESOLUCION No. 176-02</w:t>
      </w:r>
    </w:p>
    <w:p w:rsidR="00C85995" w:rsidRDefault="00C85995" w:rsidP="00C85995">
      <w:pPr>
        <w:pStyle w:val="Style3"/>
        <w:tabs>
          <w:tab w:val="left" w:pos="8789"/>
        </w:tabs>
        <w:kinsoku w:val="0"/>
        <w:autoSpaceDE/>
        <w:autoSpaceDN/>
        <w:adjustRightInd/>
        <w:spacing w:before="288"/>
        <w:ind w:right="49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San José, a las catorce horas </w:t>
      </w:r>
      <w:proofErr w:type="spellStart"/>
      <w:r>
        <w:rPr>
          <w:rStyle w:val="CharacterStyle4"/>
          <w:spacing w:val="-2"/>
          <w:sz w:val="25"/>
          <w:szCs w:val="25"/>
          <w:lang w:val="es-ES" w:eastAsia="es-ES"/>
        </w:rPr>
        <w:t>horas</w:t>
      </w:r>
      <w:proofErr w:type="spellEnd"/>
      <w:r>
        <w:rPr>
          <w:rStyle w:val="CharacterStyle4"/>
          <w:spacing w:val="-2"/>
          <w:sz w:val="25"/>
          <w:szCs w:val="25"/>
          <w:lang w:val="es-ES" w:eastAsia="es-ES"/>
        </w:rPr>
        <w:t xml:space="preserve"> veintiséis minutos del veinticuatro de setiembre del dos mil dos.-</w:t>
      </w:r>
    </w:p>
    <w:p w:rsidR="00C85995" w:rsidRDefault="00C85995" w:rsidP="00C85995">
      <w:pPr>
        <w:pStyle w:val="Style5"/>
        <w:tabs>
          <w:tab w:val="left" w:pos="8789"/>
        </w:tabs>
        <w:kinsoku w:val="0"/>
        <w:autoSpaceDE/>
        <w:autoSpaceDN/>
        <w:spacing w:before="288"/>
        <w:ind w:left="0" w:right="49" w:firstLine="0"/>
        <w:rPr>
          <w:rStyle w:val="CharacterStyle3"/>
          <w:b/>
          <w:bCs/>
          <w:spacing w:val="-4"/>
          <w:lang w:val="es-ES" w:eastAsia="es-ES"/>
        </w:rPr>
      </w:pPr>
      <w:r>
        <w:rPr>
          <w:rStyle w:val="CharacterStyle3"/>
          <w:b/>
          <w:bCs/>
          <w:spacing w:val="-2"/>
          <w:lang w:val="es-ES" w:eastAsia="es-ES"/>
        </w:rPr>
        <w:t xml:space="preserve">RECURSO DE REVOCATORIA CON APELACION EN SUBSIDIO, NULIDAD </w:t>
      </w:r>
      <w:r>
        <w:rPr>
          <w:rStyle w:val="CharacterStyle3"/>
          <w:b/>
          <w:bCs/>
          <w:spacing w:val="35"/>
          <w:lang w:val="es-ES" w:eastAsia="es-ES"/>
        </w:rPr>
        <w:t xml:space="preserve">CONCOMITANTE E INCIDENTE DE SUSPENSIÓN DE ACTO </w:t>
      </w:r>
      <w:r>
        <w:rPr>
          <w:rStyle w:val="CharacterStyle3"/>
          <w:b/>
          <w:bCs/>
          <w:spacing w:val="3"/>
          <w:lang w:val="es-ES" w:eastAsia="es-ES"/>
        </w:rPr>
        <w:t xml:space="preserve">ADMINISTRATIVO </w:t>
      </w:r>
      <w:r>
        <w:rPr>
          <w:rStyle w:val="CharacterStyle3"/>
          <w:spacing w:val="3"/>
          <w:lang w:val="es-ES" w:eastAsia="es-ES"/>
        </w:rPr>
        <w:t xml:space="preserve">interpuesto por </w:t>
      </w:r>
      <w:r>
        <w:rPr>
          <w:rStyle w:val="CharacterStyle3"/>
          <w:b/>
          <w:bCs/>
          <w:spacing w:val="3"/>
          <w:lang w:val="es-ES" w:eastAsia="es-ES"/>
        </w:rPr>
        <w:t xml:space="preserve">MIN, </w:t>
      </w:r>
      <w:r>
        <w:rPr>
          <w:rStyle w:val="CharacterStyle3"/>
          <w:spacing w:val="3"/>
          <w:lang w:val="es-ES" w:eastAsia="es-ES"/>
        </w:rPr>
        <w:t xml:space="preserve">cédula de </w:t>
      </w:r>
      <w:r>
        <w:rPr>
          <w:rStyle w:val="CharacterStyle3"/>
          <w:spacing w:val="-2"/>
          <w:lang w:val="es-ES" w:eastAsia="es-ES"/>
        </w:rPr>
        <w:t>identidad número …</w:t>
      </w:r>
      <w:proofErr w:type="gramStart"/>
      <w:r>
        <w:rPr>
          <w:rStyle w:val="CharacterStyle3"/>
          <w:spacing w:val="-2"/>
          <w:lang w:val="es-ES" w:eastAsia="es-ES"/>
        </w:rPr>
        <w:t>..</w:t>
      </w:r>
      <w:proofErr w:type="gramEnd"/>
      <w:r>
        <w:rPr>
          <w:rStyle w:val="CharacterStyle3"/>
          <w:spacing w:val="-2"/>
          <w:lang w:val="es-ES" w:eastAsia="es-ES"/>
        </w:rPr>
        <w:t xml:space="preserve"> </w:t>
      </w:r>
      <w:r>
        <w:rPr>
          <w:rStyle w:val="CharacterStyle3"/>
          <w:b/>
          <w:bCs/>
          <w:spacing w:val="-2"/>
          <w:lang w:val="es-ES" w:eastAsia="es-ES"/>
        </w:rPr>
        <w:t xml:space="preserve">CONTRA </w:t>
      </w:r>
      <w:r>
        <w:rPr>
          <w:rStyle w:val="CharacterStyle3"/>
          <w:spacing w:val="-2"/>
          <w:lang w:val="es-ES" w:eastAsia="es-ES"/>
        </w:rPr>
        <w:t xml:space="preserve">el Acuerdo No. 1 de la Sesión Extraordinaria No </w:t>
      </w:r>
      <w:r>
        <w:rPr>
          <w:rStyle w:val="CharacterStyle3"/>
          <w:spacing w:val="-1"/>
          <w:lang w:val="es-ES" w:eastAsia="es-ES"/>
        </w:rPr>
        <w:t xml:space="preserve">037-2001 del 24 de octubre del 2001, dictado por el Consejo de Transporte Público, y </w:t>
      </w:r>
      <w:r>
        <w:rPr>
          <w:rStyle w:val="CharacterStyle3"/>
          <w:spacing w:val="2"/>
          <w:lang w:val="es-ES" w:eastAsia="es-ES"/>
        </w:rPr>
        <w:t xml:space="preserve">publicado en el Alcance N° 75-A, de La Gaceta N° 207 del 29 de octubre del 2001, </w:t>
      </w:r>
      <w:r>
        <w:rPr>
          <w:rStyle w:val="CharacterStyle3"/>
          <w:spacing w:val="-4"/>
          <w:lang w:val="es-ES" w:eastAsia="es-ES"/>
        </w:rPr>
        <w:t xml:space="preserve">tramitado en este Despacho bajo </w:t>
      </w:r>
      <w:r>
        <w:rPr>
          <w:rStyle w:val="CharacterStyle3"/>
          <w:b/>
          <w:bCs/>
          <w:spacing w:val="-4"/>
          <w:lang w:val="es-ES" w:eastAsia="es-ES"/>
        </w:rPr>
        <w:t>Expediente Administrativo No. TAT-134-02</w:t>
      </w:r>
    </w:p>
    <w:p w:rsidR="00C85995" w:rsidRDefault="00C85995" w:rsidP="00C85995">
      <w:pPr>
        <w:pStyle w:val="Style3"/>
        <w:tabs>
          <w:tab w:val="left" w:pos="8789"/>
        </w:tabs>
        <w:kinsoku w:val="0"/>
        <w:autoSpaceDE/>
        <w:autoSpaceDN/>
        <w:adjustRightInd/>
        <w:spacing w:before="288" w:line="206" w:lineRule="auto"/>
        <w:ind w:left="3528" w:right="49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RESULTANDO:</w:t>
      </w:r>
    </w:p>
    <w:p w:rsidR="00C85995" w:rsidRDefault="00C85995" w:rsidP="00C85995">
      <w:pPr>
        <w:pStyle w:val="Style5"/>
        <w:tabs>
          <w:tab w:val="left" w:pos="8789"/>
        </w:tabs>
        <w:kinsoku w:val="0"/>
        <w:autoSpaceDE/>
        <w:autoSpaceDN/>
        <w:spacing w:before="324"/>
        <w:ind w:left="0" w:right="49" w:firstLine="0"/>
        <w:rPr>
          <w:rStyle w:val="CharacterStyle3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PRIMERO: </w:t>
      </w:r>
      <w:r>
        <w:rPr>
          <w:rStyle w:val="CharacterStyle3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3"/>
          <w:spacing w:val="21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5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1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3"/>
          <w:lang w:val="es-ES" w:eastAsia="es-ES"/>
        </w:rPr>
        <w:t>días hábiles, quien a bien lo tenga, presente las objeciones que se estime convenientes.</w:t>
      </w:r>
    </w:p>
    <w:p w:rsidR="00C85995" w:rsidRDefault="00C85995" w:rsidP="00C85995">
      <w:pPr>
        <w:pStyle w:val="Style5"/>
        <w:tabs>
          <w:tab w:val="left" w:pos="8789"/>
        </w:tabs>
        <w:kinsoku w:val="0"/>
        <w:autoSpaceDE/>
        <w:autoSpaceDN/>
        <w:spacing w:before="252"/>
        <w:ind w:left="0" w:right="49" w:firstLine="0"/>
        <w:rPr>
          <w:rStyle w:val="CharacterStyle3"/>
          <w:spacing w:val="-4"/>
          <w:lang w:val="es-ES" w:eastAsia="es-ES"/>
        </w:rPr>
      </w:pPr>
      <w:r>
        <w:rPr>
          <w:rStyle w:val="CharacterStyle3"/>
          <w:b/>
          <w:bCs/>
          <w:spacing w:val="6"/>
          <w:lang w:val="es-ES" w:eastAsia="es-ES"/>
        </w:rPr>
        <w:t xml:space="preserve">SEGUNDO: </w:t>
      </w:r>
      <w:r>
        <w:rPr>
          <w:rStyle w:val="CharacterStyle3"/>
          <w:spacing w:val="6"/>
          <w:lang w:val="es-ES" w:eastAsia="es-ES"/>
        </w:rPr>
        <w:t xml:space="preserve">Mediante el Decreto Ejecutivo N°28913-MOPT, publicado el 19 de </w:t>
      </w:r>
      <w:r>
        <w:rPr>
          <w:rStyle w:val="CharacterStyle3"/>
          <w:spacing w:val="2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21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4"/>
          <w:lang w:val="es-ES" w:eastAsia="es-ES"/>
        </w:rPr>
        <w:t>REMUNERADO DE PERSONAS EN VEHICULOS EN LA MODALIDAD DE TAXI"</w:t>
      </w:r>
    </w:p>
    <w:p w:rsidR="00C85995" w:rsidRDefault="00C85995" w:rsidP="00C85995">
      <w:pPr>
        <w:pStyle w:val="Style5"/>
        <w:tabs>
          <w:tab w:val="left" w:pos="8789"/>
        </w:tabs>
        <w:kinsoku w:val="0"/>
        <w:autoSpaceDE/>
        <w:autoSpaceDN/>
        <w:spacing w:before="288"/>
        <w:ind w:left="0" w:right="49" w:firstLine="0"/>
        <w:rPr>
          <w:rStyle w:val="CharacterStyle3"/>
          <w:spacing w:val="-4"/>
          <w:lang w:val="es-ES" w:eastAsia="es-ES"/>
        </w:rPr>
      </w:pPr>
      <w:r>
        <w:rPr>
          <w:rStyle w:val="CharacterStyle3"/>
          <w:b/>
          <w:bCs/>
          <w:spacing w:val="1"/>
          <w:lang w:val="es-ES" w:eastAsia="es-ES"/>
        </w:rPr>
        <w:t xml:space="preserve">TERCERO: </w:t>
      </w:r>
      <w:r>
        <w:rPr>
          <w:rStyle w:val="CharacterStyle3"/>
          <w:spacing w:val="1"/>
          <w:lang w:val="es-ES" w:eastAsia="es-ES"/>
        </w:rPr>
        <w:t>Que mediante formulario N</w:t>
      </w:r>
      <w:proofErr w:type="gramStart"/>
      <w:r>
        <w:rPr>
          <w:rStyle w:val="CharacterStyle3"/>
          <w:spacing w:val="1"/>
          <w:lang w:val="es-ES" w:eastAsia="es-ES"/>
        </w:rPr>
        <w:t>° …</w:t>
      </w:r>
      <w:proofErr w:type="gramEnd"/>
      <w:r>
        <w:rPr>
          <w:rStyle w:val="CharacterStyle3"/>
          <w:spacing w:val="1"/>
          <w:lang w:val="es-ES" w:eastAsia="es-ES"/>
        </w:rPr>
        <w:t xml:space="preserve">., de fecha 16 de enero de 2001, el </w:t>
      </w:r>
      <w:r>
        <w:rPr>
          <w:rStyle w:val="CharacterStyle3"/>
          <w:spacing w:val="2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3"/>
          <w:spacing w:val="-2"/>
          <w:lang w:val="es-ES" w:eastAsia="es-ES"/>
        </w:rPr>
        <w:t xml:space="preserve">ofertando para la base de operación 11 10 </w:t>
      </w:r>
      <w:proofErr w:type="spellStart"/>
      <w:r>
        <w:rPr>
          <w:rStyle w:val="CharacterStyle3"/>
          <w:spacing w:val="-2"/>
          <w:lang w:val="es-ES" w:eastAsia="es-ES"/>
        </w:rPr>
        <w:t>10</w:t>
      </w:r>
      <w:proofErr w:type="spellEnd"/>
      <w:r>
        <w:rPr>
          <w:rStyle w:val="CharacterStyle3"/>
          <w:spacing w:val="-2"/>
          <w:lang w:val="es-ES" w:eastAsia="es-ES"/>
        </w:rPr>
        <w:t xml:space="preserve">, con vehículo tipo sedán (ver a folios del 1 al </w:t>
      </w:r>
      <w:r>
        <w:rPr>
          <w:rStyle w:val="CharacterStyle3"/>
          <w:spacing w:val="-4"/>
          <w:lang w:val="es-ES" w:eastAsia="es-ES"/>
        </w:rPr>
        <w:t>18 del expediente administrativo).</w:t>
      </w:r>
    </w:p>
    <w:p w:rsidR="00C85995" w:rsidRDefault="00C85995" w:rsidP="00C85995">
      <w:pPr>
        <w:pStyle w:val="Style3"/>
        <w:tabs>
          <w:tab w:val="left" w:pos="8789"/>
        </w:tabs>
        <w:kinsoku w:val="0"/>
        <w:autoSpaceDE/>
        <w:autoSpaceDN/>
        <w:adjustRightInd/>
        <w:spacing w:before="216" w:after="108"/>
        <w:ind w:right="49"/>
        <w:jc w:val="both"/>
        <w:rPr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CUARTO: </w:t>
      </w:r>
      <w:r w:rsidRPr="00591332">
        <w:rPr>
          <w:rStyle w:val="CharacterStyle4"/>
          <w:bCs/>
          <w:spacing w:val="1"/>
          <w:sz w:val="25"/>
          <w:szCs w:val="25"/>
          <w:lang w:val="es-ES" w:eastAsia="es-ES"/>
        </w:rPr>
        <w:t xml:space="preserve">El </w:t>
      </w:r>
      <w:r w:rsidRPr="00591332">
        <w:rPr>
          <w:rStyle w:val="CharacterStyle4"/>
          <w:spacing w:val="1"/>
          <w:sz w:val="25"/>
          <w:szCs w:val="25"/>
          <w:lang w:val="es-ES" w:eastAsia="es-ES"/>
        </w:rPr>
        <w:t>Consejo de Transporte Público, mediante acuerdo firme, publicado en el</w:t>
      </w:r>
      <w:r w:rsidRPr="00591332">
        <w:rPr>
          <w:rStyle w:val="CharacterStyle4"/>
          <w:spacing w:val="1"/>
          <w:sz w:val="25"/>
          <w:szCs w:val="25"/>
          <w:lang w:val="es-ES" w:eastAsia="es-ES"/>
        </w:rPr>
        <w:br/>
      </w:r>
      <w:r w:rsidRPr="00591332">
        <w:rPr>
          <w:rStyle w:val="CharacterStyle4"/>
          <w:sz w:val="25"/>
          <w:szCs w:val="25"/>
          <w:lang w:val="es-ES" w:eastAsia="es-ES"/>
        </w:rPr>
        <w:t>Alcance N°66 a La Gaceta N°171, de fecha 6 de setiembre del 2001, estableció el listado</w:t>
      </w:r>
      <w:r>
        <w:rPr>
          <w:rStyle w:val="CharacterStyle4"/>
          <w:sz w:val="25"/>
          <w:szCs w:val="25"/>
          <w:lang w:val="es-ES" w:eastAsia="es-ES"/>
        </w:rPr>
        <w:t xml:space="preserve"> </w:t>
      </w:r>
      <w:r w:rsidRPr="00591332">
        <w:rPr>
          <w:rStyle w:val="CharacterStyle4"/>
          <w:spacing w:val="-1"/>
          <w:sz w:val="25"/>
          <w:szCs w:val="25"/>
          <w:lang w:val="es-ES" w:eastAsia="es-ES"/>
        </w:rPr>
        <w:t>de calificación de las ofertas del Primer Procedimiento Abreviado de Taxis, obtenid</w:t>
      </w:r>
      <w:r>
        <w:rPr>
          <w:rStyle w:val="CharacterStyle4"/>
          <w:spacing w:val="-1"/>
          <w:sz w:val="25"/>
          <w:szCs w:val="25"/>
          <w:lang w:val="es-ES" w:eastAsia="es-ES"/>
        </w:rPr>
        <w:t>a</w:t>
      </w:r>
      <w:r w:rsidRPr="00591332">
        <w:rPr>
          <w:rStyle w:val="CharacterStyle4"/>
          <w:spacing w:val="-1"/>
          <w:sz w:val="25"/>
          <w:szCs w:val="25"/>
          <w:lang w:val="es-ES" w:eastAsia="es-ES"/>
        </w:rPr>
        <w:t xml:space="preserve"> para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 c</w:t>
      </w:r>
      <w:r>
        <w:rPr>
          <w:spacing w:val="-5"/>
          <w:sz w:val="26"/>
          <w:szCs w:val="26"/>
          <w:lang w:val="es-ES" w:eastAsia="es-ES"/>
        </w:rPr>
        <w:t xml:space="preserve">ada uno de los participantes, en la cual consigna al recurrente una calificación de 100 </w:t>
      </w:r>
      <w:r>
        <w:rPr>
          <w:sz w:val="26"/>
          <w:szCs w:val="26"/>
          <w:lang w:val="es-ES" w:eastAsia="es-ES"/>
        </w:rPr>
        <w:t>puntos.</w:t>
      </w:r>
    </w:p>
    <w:p w:rsidR="00C85995" w:rsidRDefault="00C85995" w:rsidP="00C85995">
      <w:pPr>
        <w:pStyle w:val="Style2"/>
        <w:tabs>
          <w:tab w:val="left" w:pos="8789"/>
        </w:tabs>
        <w:kinsoku w:val="0"/>
        <w:autoSpaceDE/>
        <w:autoSpaceDN/>
        <w:spacing w:line="228" w:lineRule="auto"/>
        <w:ind w:right="49"/>
        <w:rPr>
          <w:rStyle w:val="CharacterStyle1"/>
          <w:iCs w:val="0"/>
          <w:spacing w:val="-7"/>
          <w:szCs w:val="26"/>
          <w:lang w:val="es-ES" w:eastAsia="es-ES"/>
        </w:rPr>
      </w:pPr>
      <w:r w:rsidRPr="00591332">
        <w:rPr>
          <w:rStyle w:val="CharacterStyle1"/>
          <w:b/>
          <w:iCs w:val="0"/>
          <w:spacing w:val="-6"/>
          <w:szCs w:val="26"/>
          <w:lang w:val="es-ES" w:eastAsia="es-ES"/>
        </w:rPr>
        <w:t>QUINTO</w:t>
      </w:r>
      <w:r>
        <w:rPr>
          <w:rStyle w:val="CharacterStyle1"/>
          <w:iCs w:val="0"/>
          <w:spacing w:val="-6"/>
          <w:szCs w:val="26"/>
          <w:lang w:val="es-ES" w:eastAsia="es-ES"/>
        </w:rPr>
        <w:t xml:space="preserve">: El Consejo de Transporte Público, mediante acuerdo firme, publicado en el </w:t>
      </w:r>
      <w:r>
        <w:rPr>
          <w:rStyle w:val="CharacterStyle1"/>
          <w:iCs w:val="0"/>
          <w:spacing w:val="-12"/>
          <w:szCs w:val="26"/>
          <w:lang w:val="es-ES" w:eastAsia="es-ES"/>
        </w:rPr>
        <w:lastRenderedPageBreak/>
        <w:t xml:space="preserve">Alcance N°73 a La Gaceta N°199, de fecha 17 de octubre del 2001, estableció un listado de </w:t>
      </w:r>
      <w:r>
        <w:rPr>
          <w:rStyle w:val="CharacterStyle1"/>
          <w:iCs w:val="0"/>
          <w:spacing w:val="-3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iCs w:val="0"/>
          <w:spacing w:val="-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iCs w:val="0"/>
          <w:spacing w:val="-7"/>
          <w:szCs w:val="26"/>
          <w:lang w:val="es-ES" w:eastAsia="es-ES"/>
        </w:rPr>
        <w:t>setiembre del 2001, en la cual consigna al recurrente una calificación de 100 puntos.</w:t>
      </w:r>
    </w:p>
    <w:p w:rsidR="00C85995" w:rsidRDefault="00C85995" w:rsidP="00C85995">
      <w:pPr>
        <w:pStyle w:val="Style2"/>
        <w:tabs>
          <w:tab w:val="left" w:pos="8789"/>
        </w:tabs>
        <w:kinsoku w:val="0"/>
        <w:autoSpaceDE/>
        <w:autoSpaceDN/>
        <w:spacing w:before="288" w:line="225" w:lineRule="auto"/>
        <w:ind w:right="49"/>
        <w:rPr>
          <w:rStyle w:val="CharacterStyle1"/>
          <w:iCs w:val="0"/>
          <w:spacing w:val="-8"/>
          <w:szCs w:val="26"/>
          <w:lang w:val="es-ES" w:eastAsia="es-ES"/>
        </w:rPr>
      </w:pPr>
      <w:r w:rsidRPr="00591332">
        <w:rPr>
          <w:rStyle w:val="CharacterStyle1"/>
          <w:b/>
          <w:iCs w:val="0"/>
          <w:spacing w:val="2"/>
          <w:szCs w:val="26"/>
          <w:lang w:val="es-ES" w:eastAsia="es-ES"/>
        </w:rPr>
        <w:t>SEXTO</w:t>
      </w:r>
      <w:r>
        <w:rPr>
          <w:rStyle w:val="CharacterStyle1"/>
          <w:iCs w:val="0"/>
          <w:spacing w:val="2"/>
          <w:szCs w:val="26"/>
          <w:lang w:val="es-ES" w:eastAsia="es-ES"/>
        </w:rPr>
        <w:t xml:space="preserve">: El Consejo de Transporte Público, mediante Artículo N°1 de la Sesión </w:t>
      </w:r>
      <w:r>
        <w:rPr>
          <w:rStyle w:val="CharacterStyle1"/>
          <w:iCs w:val="0"/>
          <w:spacing w:val="-2"/>
          <w:szCs w:val="26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1"/>
          <w:iCs w:val="0"/>
          <w:spacing w:val="-5"/>
          <w:szCs w:val="26"/>
          <w:lang w:val="es-ES" w:eastAsia="es-ES"/>
        </w:rPr>
        <w:t xml:space="preserve">N°75-A a La Gaceta N°207, de fecha 29 de octubre del 2001, según Acuerdo N°3 se </w:t>
      </w:r>
      <w:r>
        <w:rPr>
          <w:rStyle w:val="CharacterStyle1"/>
          <w:iCs w:val="0"/>
          <w:spacing w:val="-9"/>
          <w:szCs w:val="26"/>
          <w:lang w:val="es-ES" w:eastAsia="es-ES"/>
        </w:rPr>
        <w:t xml:space="preserve">convoca al Proceso aleatorio, por cuanto, en la lista de oferentes que señalan, han adquirido </w:t>
      </w:r>
      <w:r>
        <w:rPr>
          <w:rStyle w:val="CharacterStyle1"/>
          <w:iCs w:val="0"/>
          <w:spacing w:val="-3"/>
          <w:szCs w:val="26"/>
          <w:lang w:val="es-ES" w:eastAsia="es-ES"/>
        </w:rPr>
        <w:t xml:space="preserve">una calificación igual, en una base de operación en donde hay un número mayor de </w:t>
      </w:r>
      <w:r>
        <w:rPr>
          <w:rStyle w:val="CharacterStyle1"/>
          <w:iCs w:val="0"/>
          <w:spacing w:val="-5"/>
          <w:szCs w:val="26"/>
          <w:lang w:val="es-ES" w:eastAsia="es-ES"/>
        </w:rPr>
        <w:t xml:space="preserve">oferentes que de concesiones por adjudicar. El caso del recurrente se encuentra visible en </w:t>
      </w:r>
      <w:r>
        <w:rPr>
          <w:rStyle w:val="CharacterStyle1"/>
          <w:iCs w:val="0"/>
          <w:spacing w:val="-8"/>
          <w:szCs w:val="26"/>
          <w:lang w:val="es-ES" w:eastAsia="es-ES"/>
        </w:rPr>
        <w:t>la página 62 de la publicación.</w:t>
      </w:r>
    </w:p>
    <w:p w:rsidR="00C85995" w:rsidRDefault="00C85995" w:rsidP="00C85995">
      <w:pPr>
        <w:pStyle w:val="Style2"/>
        <w:tabs>
          <w:tab w:val="left" w:pos="8789"/>
        </w:tabs>
        <w:kinsoku w:val="0"/>
        <w:autoSpaceDE/>
        <w:autoSpaceDN/>
        <w:spacing w:before="324" w:line="230" w:lineRule="auto"/>
        <w:ind w:right="49"/>
        <w:rPr>
          <w:rStyle w:val="CharacterStyle1"/>
          <w:iCs w:val="0"/>
          <w:spacing w:val="-6"/>
          <w:szCs w:val="26"/>
          <w:lang w:val="es-ES" w:eastAsia="es-ES"/>
        </w:rPr>
      </w:pPr>
      <w:r w:rsidRPr="00591332">
        <w:rPr>
          <w:rStyle w:val="CharacterStyle1"/>
          <w:b/>
          <w:iCs w:val="0"/>
          <w:szCs w:val="26"/>
          <w:lang w:val="es-ES" w:eastAsia="es-ES"/>
        </w:rPr>
        <w:t>SETIMO</w:t>
      </w:r>
      <w:r>
        <w:rPr>
          <w:rStyle w:val="CharacterStyle1"/>
          <w:iCs w:val="0"/>
          <w:szCs w:val="26"/>
          <w:lang w:val="es-ES" w:eastAsia="es-ES"/>
        </w:rPr>
        <w:t>: Que mediante escrito presentado el 05 de noviembre del 2001, el señor I</w:t>
      </w:r>
      <w:r>
        <w:rPr>
          <w:rStyle w:val="CharacterStyle1"/>
          <w:b/>
          <w:bCs/>
          <w:iCs w:val="0"/>
          <w:spacing w:val="-8"/>
          <w:lang w:val="es-ES" w:eastAsia="es-ES"/>
        </w:rPr>
        <w:t xml:space="preserve">N, </w:t>
      </w:r>
      <w:r>
        <w:rPr>
          <w:rStyle w:val="CharacterStyle1"/>
          <w:iCs w:val="0"/>
          <w:spacing w:val="2"/>
          <w:szCs w:val="26"/>
          <w:lang w:val="es-ES" w:eastAsia="es-ES"/>
        </w:rPr>
        <w:t xml:space="preserve">presenta </w:t>
      </w:r>
      <w:r>
        <w:rPr>
          <w:rStyle w:val="CharacterStyle1"/>
          <w:b/>
          <w:bCs/>
          <w:iCs w:val="0"/>
          <w:spacing w:val="-8"/>
          <w:lang w:val="es-ES" w:eastAsia="es-ES"/>
        </w:rPr>
        <w:t xml:space="preserve">RECURSO DE REVOCATORIA CON APELACIÓN </w:t>
      </w:r>
      <w:r>
        <w:rPr>
          <w:rStyle w:val="CharacterStyle1"/>
          <w:b/>
          <w:bCs/>
          <w:iCs w:val="0"/>
          <w:spacing w:val="-4"/>
          <w:lang w:val="es-ES" w:eastAsia="es-ES"/>
        </w:rPr>
        <w:t xml:space="preserve">EN SUBSIDIO, NULIDAD CONCOMITANTE E INCIDENTE DE SUSPENSION </w:t>
      </w:r>
      <w:r>
        <w:rPr>
          <w:rStyle w:val="CharacterStyle1"/>
          <w:b/>
          <w:bCs/>
          <w:iCs w:val="0"/>
          <w:spacing w:val="-18"/>
          <w:lang w:val="es-ES" w:eastAsia="es-ES"/>
        </w:rPr>
        <w:t xml:space="preserve">DEL ACTO ADMINISTRATIVO, </w:t>
      </w:r>
      <w:r>
        <w:rPr>
          <w:rStyle w:val="CharacterStyle1"/>
          <w:iCs w:val="0"/>
          <w:spacing w:val="-8"/>
          <w:szCs w:val="26"/>
          <w:lang w:val="es-ES" w:eastAsia="es-ES"/>
        </w:rPr>
        <w:t xml:space="preserve">contra el acto Administrativo descrito en el resultando </w:t>
      </w:r>
      <w:r>
        <w:rPr>
          <w:rStyle w:val="CharacterStyle1"/>
          <w:iCs w:val="0"/>
          <w:spacing w:val="-6"/>
          <w:szCs w:val="26"/>
          <w:lang w:val="es-ES" w:eastAsia="es-ES"/>
        </w:rPr>
        <w:t xml:space="preserve">anterior, por considerar que el Consejo de Transporte Público realiza una interpretación </w:t>
      </w:r>
      <w:r>
        <w:rPr>
          <w:rStyle w:val="CharacterStyle1"/>
          <w:iCs w:val="0"/>
          <w:spacing w:val="-5"/>
          <w:szCs w:val="26"/>
          <w:lang w:val="es-ES" w:eastAsia="es-ES"/>
        </w:rPr>
        <w:t xml:space="preserve">errada del inciso c) del artículo 31, de la ley No. 7969, al aplicarla para el caso de la base </w:t>
      </w:r>
      <w:r>
        <w:rPr>
          <w:rStyle w:val="CharacterStyle1"/>
          <w:iCs w:val="0"/>
          <w:spacing w:val="-9"/>
          <w:szCs w:val="26"/>
          <w:lang w:val="es-ES" w:eastAsia="es-ES"/>
        </w:rPr>
        <w:t xml:space="preserve">de operación 11 10 </w:t>
      </w:r>
      <w:proofErr w:type="spellStart"/>
      <w:r>
        <w:rPr>
          <w:rStyle w:val="CharacterStyle1"/>
          <w:iCs w:val="0"/>
          <w:spacing w:val="-9"/>
          <w:szCs w:val="26"/>
          <w:lang w:val="es-ES" w:eastAsia="es-ES"/>
        </w:rPr>
        <w:t>10</w:t>
      </w:r>
      <w:proofErr w:type="spellEnd"/>
      <w:r>
        <w:rPr>
          <w:rStyle w:val="CharacterStyle1"/>
          <w:iCs w:val="0"/>
          <w:spacing w:val="-9"/>
          <w:szCs w:val="26"/>
          <w:lang w:val="es-ES" w:eastAsia="es-ES"/>
        </w:rPr>
        <w:t xml:space="preserve">, que corresponde a San Isidro de Coronado y consecuencia de esta </w:t>
      </w:r>
      <w:r>
        <w:rPr>
          <w:rStyle w:val="CharacterStyle1"/>
          <w:iCs w:val="0"/>
          <w:spacing w:val="-6"/>
          <w:szCs w:val="26"/>
          <w:lang w:val="es-ES" w:eastAsia="es-ES"/>
        </w:rPr>
        <w:t>interpretación no fue adjudicatario directo.</w:t>
      </w:r>
    </w:p>
    <w:p w:rsidR="00C85995" w:rsidRDefault="00C85995" w:rsidP="00C85995">
      <w:pPr>
        <w:pStyle w:val="Style2"/>
        <w:tabs>
          <w:tab w:val="left" w:pos="8789"/>
        </w:tabs>
        <w:kinsoku w:val="0"/>
        <w:autoSpaceDE/>
        <w:autoSpaceDN/>
        <w:spacing w:after="108"/>
        <w:ind w:right="49"/>
        <w:rPr>
          <w:rStyle w:val="CharacterStyle3"/>
          <w:i w:val="0"/>
          <w:iCs w:val="0"/>
          <w:spacing w:val="-2"/>
          <w:lang w:val="es-ES" w:eastAsia="es-ES"/>
        </w:rPr>
      </w:pPr>
      <w:r>
        <w:rPr>
          <w:rStyle w:val="CharacterStyle1"/>
          <w:b/>
          <w:bCs/>
          <w:iCs w:val="0"/>
          <w:spacing w:val="-16"/>
          <w:lang w:val="es-ES" w:eastAsia="es-ES"/>
        </w:rPr>
        <w:t xml:space="preserve">OCTAVO: </w:t>
      </w:r>
      <w:r>
        <w:rPr>
          <w:rStyle w:val="CharacterStyle1"/>
          <w:iCs w:val="0"/>
          <w:spacing w:val="-6"/>
          <w:szCs w:val="26"/>
          <w:lang w:val="es-ES" w:eastAsia="es-ES"/>
        </w:rPr>
        <w:t xml:space="preserve">Mediante Artículo N° 14 de la Sesión Ordinaria 49-2001 celebrada el 20 de </w:t>
      </w:r>
      <w:r>
        <w:rPr>
          <w:rStyle w:val="CharacterStyle1"/>
          <w:iCs w:val="0"/>
          <w:spacing w:val="-7"/>
          <w:szCs w:val="26"/>
          <w:lang w:val="es-ES" w:eastAsia="es-ES"/>
        </w:rPr>
        <w:t xml:space="preserve">diciembre del 2001, de la Junta Directiva del Consejo de Transporte Público, se toma el </w:t>
      </w:r>
      <w:r>
        <w:rPr>
          <w:rStyle w:val="CharacterStyle1"/>
          <w:iCs w:val="0"/>
          <w:spacing w:val="-2"/>
          <w:szCs w:val="26"/>
          <w:lang w:val="es-ES" w:eastAsia="es-ES"/>
        </w:rPr>
        <w:t>acuerdo firme, en los siguientes términos</w:t>
      </w:r>
      <w:r>
        <w:rPr>
          <w:rStyle w:val="CharacterStyle1"/>
          <w:rFonts w:ascii="Bookman Old Style" w:hAnsi="Bookman Old Style" w:cs="Bookman Old Style"/>
          <w:iCs w:val="0"/>
          <w:spacing w:val="-2"/>
          <w:szCs w:val="26"/>
          <w:vertAlign w:val="superscript"/>
          <w:lang w:val="es-ES" w:eastAsia="es-ES"/>
        </w:rPr>
        <w:t>.</w:t>
      </w:r>
      <w:r>
        <w:rPr>
          <w:rStyle w:val="CharacterStyle1"/>
          <w:i/>
          <w:spacing w:val="-2"/>
          <w:lang w:val="es-ES" w:eastAsia="es-ES"/>
        </w:rPr>
        <w:t xml:space="preserve"> "1.- Acoger la recomendación de Asuntos </w:t>
      </w:r>
      <w:r>
        <w:rPr>
          <w:rStyle w:val="CharacterStyle1"/>
          <w:i/>
          <w:spacing w:val="-7"/>
          <w:lang w:val="es-ES" w:eastAsia="es-ES"/>
        </w:rPr>
        <w:t xml:space="preserve">Jurídicos y de conformidad con el numeral 35 de la Ley de Taxis, No. 7969, numeral 12 del </w:t>
      </w:r>
      <w:r>
        <w:rPr>
          <w:rStyle w:val="CharacterStyle1"/>
          <w:i/>
          <w:spacing w:val="-1"/>
          <w:lang w:val="es-ES" w:eastAsia="es-ES"/>
        </w:rPr>
        <w:t xml:space="preserve">decreto Ejecutivo 28913-MOPT la Ley General de la Administración Pública y la Ley de </w:t>
      </w:r>
      <w:r>
        <w:rPr>
          <w:rStyle w:val="CharacterStyle1"/>
          <w:i/>
          <w:spacing w:val="-5"/>
          <w:lang w:val="es-ES" w:eastAsia="es-ES"/>
        </w:rPr>
        <w:t xml:space="preserve">la Contratación Administrativa, se rechaza el recurso de revocatoria, presentado por los </w:t>
      </w:r>
      <w:r>
        <w:rPr>
          <w:rStyle w:val="CharacterStyle1"/>
          <w:i/>
          <w:spacing w:val="2"/>
          <w:lang w:val="es-ES" w:eastAsia="es-ES"/>
        </w:rPr>
        <w:t xml:space="preserve">oferentes que infra se detallan, por cuanto se ha determinado la procedencia de la </w:t>
      </w:r>
      <w:r>
        <w:rPr>
          <w:rStyle w:val="CharacterStyle1"/>
          <w:i/>
          <w:spacing w:val="-1"/>
          <w:lang w:val="es-ES" w:eastAsia="es-ES"/>
        </w:rPr>
        <w:t xml:space="preserve">realización del proceso aleatorio referido en la Ley 7969, al generase el presupuesto </w:t>
      </w:r>
      <w:r>
        <w:rPr>
          <w:rStyle w:val="CharacterStyle1"/>
          <w:i/>
          <w:spacing w:val="-2"/>
          <w:lang w:val="es-ES" w:eastAsia="es-ES"/>
        </w:rPr>
        <w:t xml:space="preserve">establecido por la norma, tal cual es, la existencia en una misma de base de operación de un número mayor de oferentes con calificación igual, que de concesiones administrativas </w:t>
      </w:r>
      <w:r>
        <w:rPr>
          <w:rStyle w:val="CharacterStyle1"/>
          <w:i/>
          <w:spacing w:val="1"/>
          <w:lang w:val="es-ES" w:eastAsia="es-ES"/>
        </w:rPr>
        <w:t xml:space="preserve">de taxi por adjudicar; ... MIN (sic) ..2. Se rechaza el incidente de </w:t>
      </w:r>
      <w:r>
        <w:rPr>
          <w:rStyle w:val="CharacterStyle1"/>
          <w:i/>
          <w:spacing w:val="-3"/>
          <w:lang w:val="es-ES" w:eastAsia="es-ES"/>
        </w:rPr>
        <w:t xml:space="preserve">nulidad y suspensión del acto administrativo presentado por los oferentes por resultar </w:t>
      </w:r>
      <w:r>
        <w:rPr>
          <w:rStyle w:val="CharacterStyle1"/>
          <w:i/>
          <w:spacing w:val="3"/>
          <w:lang w:val="es-ES" w:eastAsia="es-ES"/>
        </w:rPr>
        <w:t xml:space="preserve">improcedente, dado a que se ha determinado que el acto administrativo recurrido se </w:t>
      </w:r>
      <w:r>
        <w:rPr>
          <w:rStyle w:val="CharacterStyle3"/>
          <w:i w:val="0"/>
          <w:iCs w:val="0"/>
          <w:spacing w:val="-1"/>
          <w:lang w:val="es-ES" w:eastAsia="es-ES"/>
        </w:rPr>
        <w:t xml:space="preserve">encuentra sujeto y conforme a derecho. 3.- De conformidad con los numerales 11 y 22 de </w:t>
      </w:r>
      <w:r>
        <w:rPr>
          <w:rStyle w:val="CharacterStyle3"/>
          <w:i w:val="0"/>
          <w:iCs w:val="0"/>
          <w:spacing w:val="-4"/>
          <w:lang w:val="es-ES" w:eastAsia="es-ES"/>
        </w:rPr>
        <w:t xml:space="preserve">la Ley 7969, se emplaza a los recurrentes para que en el término de cinco días contados a </w:t>
      </w:r>
      <w:r>
        <w:rPr>
          <w:rStyle w:val="CharacterStyle3"/>
          <w:i w:val="0"/>
          <w:iCs w:val="0"/>
          <w:spacing w:val="1"/>
          <w:lang w:val="es-ES" w:eastAsia="es-ES"/>
        </w:rPr>
        <w:t>partir de la notificación, acudan ante dicho Tribunal a hacer valer sus derechos. 4.-</w:t>
      </w:r>
      <w:r>
        <w:rPr>
          <w:rStyle w:val="CharacterStyle3"/>
          <w:i w:val="0"/>
          <w:iCs w:val="0"/>
          <w:spacing w:val="-2"/>
          <w:lang w:val="es-ES" w:eastAsia="es-ES"/>
        </w:rPr>
        <w:t>Notificar lo aquí resuelto a los recurrentes</w:t>
      </w:r>
      <w:proofErr w:type="gramStart"/>
      <w:r>
        <w:rPr>
          <w:rStyle w:val="CharacterStyle3"/>
          <w:i w:val="0"/>
          <w:iCs w:val="0"/>
          <w:spacing w:val="-2"/>
          <w:lang w:val="es-ES" w:eastAsia="es-ES"/>
        </w:rPr>
        <w:t>.."</w:t>
      </w:r>
      <w:proofErr w:type="gramEnd"/>
    </w:p>
    <w:p w:rsidR="00C85995" w:rsidRDefault="00C85995" w:rsidP="00C85995">
      <w:pPr>
        <w:pStyle w:val="Style3"/>
        <w:tabs>
          <w:tab w:val="left" w:pos="8789"/>
        </w:tabs>
        <w:kinsoku w:val="0"/>
        <w:autoSpaceDE/>
        <w:autoSpaceDN/>
        <w:adjustRightInd/>
        <w:spacing w:before="252" w:line="480" w:lineRule="auto"/>
        <w:ind w:left="144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Portuguez</w:t>
      </w:r>
      <w:proofErr w:type="spellEnd"/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 Méndez; y,</w:t>
      </w:r>
    </w:p>
    <w:p w:rsidR="00C85995" w:rsidRDefault="00C85995" w:rsidP="00C85995">
      <w:pPr>
        <w:pStyle w:val="Style3"/>
        <w:tabs>
          <w:tab w:val="left" w:pos="8789"/>
        </w:tabs>
        <w:kinsoku w:val="0"/>
        <w:autoSpaceDE/>
        <w:autoSpaceDN/>
        <w:adjustRightInd/>
        <w:spacing w:before="216" w:line="206" w:lineRule="auto"/>
        <w:ind w:left="3600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lastRenderedPageBreak/>
        <w:t>CONSIDERANDO:</w:t>
      </w:r>
    </w:p>
    <w:p w:rsidR="00C85995" w:rsidRDefault="00C85995" w:rsidP="00C85995">
      <w:pPr>
        <w:pStyle w:val="Style5"/>
        <w:numPr>
          <w:ilvl w:val="0"/>
          <w:numId w:val="1"/>
        </w:numPr>
        <w:tabs>
          <w:tab w:val="clear" w:pos="360"/>
          <w:tab w:val="num" w:pos="576"/>
          <w:tab w:val="left" w:pos="8789"/>
        </w:tabs>
        <w:kinsoku w:val="0"/>
        <w:autoSpaceDE/>
        <w:autoSpaceDN/>
        <w:ind w:right="0"/>
        <w:rPr>
          <w:rStyle w:val="CharacterStyle3"/>
          <w:spacing w:val="-7"/>
          <w:w w:val="105"/>
          <w:lang w:val="es-ES" w:eastAsia="es-ES"/>
        </w:rPr>
      </w:pPr>
      <w:r>
        <w:rPr>
          <w:rStyle w:val="CharacterStyle3"/>
          <w:b/>
          <w:bCs/>
          <w:spacing w:val="2"/>
          <w:lang w:val="es-ES" w:eastAsia="es-ES"/>
        </w:rPr>
        <w:t xml:space="preserve">SOBRE LA COMPETENCIA: </w:t>
      </w:r>
      <w:r>
        <w:rPr>
          <w:rStyle w:val="CharacterStyle3"/>
          <w:spacing w:val="2"/>
          <w:w w:val="105"/>
          <w:lang w:val="es-ES" w:eastAsia="es-ES"/>
        </w:rPr>
        <w:t xml:space="preserve">De conformidad con el artículo 22 de la Ley </w:t>
      </w:r>
      <w:r>
        <w:rPr>
          <w:rStyle w:val="CharacterStyle3"/>
          <w:spacing w:val="-6"/>
          <w:w w:val="10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3"/>
          <w:spacing w:val="-8"/>
          <w:w w:val="105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3"/>
          <w:spacing w:val="-3"/>
          <w:w w:val="105"/>
          <w:lang w:val="es-ES" w:eastAsia="es-ES"/>
        </w:rPr>
        <w:t xml:space="preserve">del Decreto No. 28913-MOPT denominado "Reglamento del primer procedimiento </w:t>
      </w:r>
      <w:r>
        <w:rPr>
          <w:rStyle w:val="CharacterStyle3"/>
          <w:spacing w:val="-7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3"/>
          <w:spacing w:val="-6"/>
          <w:w w:val="10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3"/>
          <w:spacing w:val="-7"/>
          <w:w w:val="105"/>
          <w:lang w:val="es-ES" w:eastAsia="es-ES"/>
        </w:rPr>
        <w:t xml:space="preserve">No. RC-694-2001 de las nueve horas con cuarenta </w:t>
      </w:r>
      <w:r>
        <w:rPr>
          <w:rStyle w:val="CharacterStyle3"/>
          <w:i/>
          <w:iCs/>
          <w:spacing w:val="-7"/>
          <w:lang w:val="es-ES" w:eastAsia="es-ES"/>
        </w:rPr>
        <w:t xml:space="preserve">y </w:t>
      </w:r>
      <w:r>
        <w:rPr>
          <w:rStyle w:val="CharacterStyle3"/>
          <w:spacing w:val="-7"/>
          <w:w w:val="105"/>
          <w:lang w:val="es-ES" w:eastAsia="es-ES"/>
        </w:rPr>
        <w:t xml:space="preserve">cinco minutos del trece de noviembre </w:t>
      </w:r>
      <w:r>
        <w:rPr>
          <w:rStyle w:val="CharacterStyle3"/>
          <w:spacing w:val="-3"/>
          <w:w w:val="105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3"/>
          <w:spacing w:val="-7"/>
          <w:w w:val="105"/>
          <w:lang w:val="es-ES" w:eastAsia="es-ES"/>
        </w:rPr>
        <w:t>resolver el presente recurso de apelación.</w:t>
      </w:r>
    </w:p>
    <w:p w:rsidR="00C85995" w:rsidRDefault="00C85995" w:rsidP="00C85995">
      <w:pPr>
        <w:pStyle w:val="Style5"/>
        <w:numPr>
          <w:ilvl w:val="0"/>
          <w:numId w:val="1"/>
        </w:numPr>
        <w:tabs>
          <w:tab w:val="clear" w:pos="360"/>
          <w:tab w:val="num" w:pos="576"/>
          <w:tab w:val="left" w:pos="8789"/>
        </w:tabs>
        <w:kinsoku w:val="0"/>
        <w:autoSpaceDE/>
        <w:autoSpaceDN/>
        <w:spacing w:before="180"/>
        <w:ind w:right="0"/>
        <w:rPr>
          <w:rStyle w:val="CharacterStyle3"/>
          <w:spacing w:val="-8"/>
          <w:w w:val="105"/>
          <w:lang w:val="es-ES" w:eastAsia="es-ES"/>
        </w:rPr>
      </w:pPr>
      <w:r>
        <w:rPr>
          <w:rStyle w:val="CharacterStyle3"/>
          <w:b/>
          <w:bCs/>
          <w:spacing w:val="-7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7"/>
          <w:u w:val="single"/>
          <w:lang w:val="es-ES" w:eastAsia="es-ES"/>
        </w:rPr>
        <w:t>En cuanto a la Legitimación:</w:t>
      </w:r>
      <w:r>
        <w:rPr>
          <w:rStyle w:val="CharacterStyle3"/>
          <w:spacing w:val="-7"/>
          <w:w w:val="105"/>
          <w:lang w:val="es-ES" w:eastAsia="es-ES"/>
        </w:rPr>
        <w:t xml:space="preserve"> El </w:t>
      </w:r>
      <w:r>
        <w:rPr>
          <w:rStyle w:val="CharacterStyle3"/>
          <w:spacing w:val="-8"/>
          <w:w w:val="105"/>
          <w:lang w:val="es-ES" w:eastAsia="es-ES"/>
        </w:rPr>
        <w:t xml:space="preserve">recurso es planteado por el </w:t>
      </w:r>
      <w:r>
        <w:rPr>
          <w:rStyle w:val="CharacterStyle3"/>
          <w:b/>
          <w:bCs/>
          <w:spacing w:val="-8"/>
          <w:lang w:val="es-ES" w:eastAsia="es-ES"/>
        </w:rPr>
        <w:t xml:space="preserve">señor MIN, </w:t>
      </w:r>
      <w:r>
        <w:rPr>
          <w:rStyle w:val="CharacterStyle3"/>
          <w:spacing w:val="-8"/>
          <w:w w:val="105"/>
          <w:lang w:val="es-ES" w:eastAsia="es-ES"/>
        </w:rPr>
        <w:t xml:space="preserve">quien es oferente del concurso </w:t>
      </w:r>
      <w:r>
        <w:rPr>
          <w:rStyle w:val="CharacterStyle3"/>
          <w:spacing w:val="-4"/>
          <w:w w:val="105"/>
          <w:lang w:val="es-ES" w:eastAsia="es-ES"/>
        </w:rPr>
        <w:t xml:space="preserve">público. </w:t>
      </w:r>
      <w:r>
        <w:rPr>
          <w:rStyle w:val="CharacterStyle3"/>
          <w:b/>
          <w:bCs/>
          <w:spacing w:val="-4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4"/>
          <w:w w:val="105"/>
          <w:lang w:val="es-ES" w:eastAsia="es-ES"/>
        </w:rPr>
        <w:t xml:space="preserve"> Conforme al estudio efectuado </w:t>
      </w:r>
      <w:r>
        <w:rPr>
          <w:rStyle w:val="CharacterStyle3"/>
          <w:spacing w:val="-11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rStyle w:val="CharacterStyle3"/>
          <w:spacing w:val="-8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3"/>
          <w:spacing w:val="-11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3"/>
          <w:spacing w:val="-8"/>
          <w:w w:val="105"/>
          <w:lang w:val="es-ES" w:eastAsia="es-ES"/>
        </w:rPr>
        <w:t>N°7969, del 28 de enero del 2000.</w:t>
      </w:r>
    </w:p>
    <w:p w:rsidR="00C85995" w:rsidRPr="00591332" w:rsidRDefault="00C85995" w:rsidP="00C85995">
      <w:pPr>
        <w:pStyle w:val="Style5"/>
        <w:numPr>
          <w:ilvl w:val="0"/>
          <w:numId w:val="1"/>
        </w:numPr>
        <w:tabs>
          <w:tab w:val="clear" w:pos="360"/>
          <w:tab w:val="num" w:pos="576"/>
          <w:tab w:val="left" w:pos="8789"/>
        </w:tabs>
        <w:kinsoku w:val="0"/>
        <w:autoSpaceDE/>
        <w:autoSpaceDN/>
        <w:spacing w:after="72"/>
        <w:ind w:right="0"/>
        <w:rPr>
          <w:rStyle w:val="CharacterStyle5"/>
          <w:spacing w:val="-2"/>
          <w:w w:val="105"/>
          <w:lang w:val="es-ES" w:eastAsia="es-ES"/>
        </w:rPr>
      </w:pPr>
      <w:r>
        <w:rPr>
          <w:rStyle w:val="CharacterStyle3"/>
          <w:b/>
          <w:bCs/>
          <w:spacing w:val="-3"/>
          <w:lang w:val="es-ES" w:eastAsia="es-ES"/>
        </w:rPr>
        <w:t xml:space="preserve">SOBRE LOS HECHOS PROBADOS.- </w:t>
      </w:r>
      <w:r>
        <w:rPr>
          <w:rStyle w:val="CharacterStyle3"/>
          <w:spacing w:val="-3"/>
          <w:w w:val="105"/>
          <w:lang w:val="es-ES" w:eastAsia="es-ES"/>
        </w:rPr>
        <w:t xml:space="preserve">De importancia para la decisión de este </w:t>
      </w:r>
      <w:r>
        <w:rPr>
          <w:rStyle w:val="CharacterStyle3"/>
          <w:spacing w:val="-9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3"/>
          <w:w w:val="105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-3"/>
          <w:lang w:val="es-ES" w:eastAsia="es-ES"/>
        </w:rPr>
        <w:t xml:space="preserve">A).- </w:t>
      </w:r>
      <w:r w:rsidRPr="00591332">
        <w:rPr>
          <w:rStyle w:val="CharacterStyle3"/>
          <w:bCs/>
          <w:spacing w:val="-3"/>
          <w:lang w:val="es-ES" w:eastAsia="es-ES"/>
        </w:rPr>
        <w:t>Que el</w:t>
      </w:r>
      <w:r>
        <w:rPr>
          <w:rStyle w:val="CharacterStyle3"/>
          <w:b/>
          <w:bCs/>
          <w:spacing w:val="-3"/>
          <w:lang w:val="es-ES" w:eastAsia="es-ES"/>
        </w:rPr>
        <w:t xml:space="preserve"> </w:t>
      </w:r>
      <w:r>
        <w:rPr>
          <w:rStyle w:val="CharacterStyle3"/>
          <w:spacing w:val="-3"/>
          <w:w w:val="105"/>
          <w:lang w:val="es-ES" w:eastAsia="es-ES"/>
        </w:rPr>
        <w:t xml:space="preserve">Consejo de Transporte Público publicó en el Alcance 45 a </w:t>
      </w:r>
      <w:r>
        <w:rPr>
          <w:rStyle w:val="CharacterStyle3"/>
          <w:spacing w:val="-12"/>
          <w:w w:val="105"/>
          <w:lang w:val="es-ES" w:eastAsia="es-ES"/>
        </w:rPr>
        <w:t xml:space="preserve">la Gaceta N°134 del 12 de julio del 2000 el proyecto del "REGLAMENTO DEL PRIMER </w:t>
      </w:r>
      <w:r>
        <w:rPr>
          <w:rStyle w:val="CharacterStyle3"/>
          <w:w w:val="105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14"/>
          <w:w w:val="105"/>
          <w:lang w:val="es-ES" w:eastAsia="es-ES"/>
        </w:rPr>
        <w:t xml:space="preserve">REMUNERADO DE PERSONAS EN VEHÍCULOS EN LA MODALIDAD DE TAXI", el </w:t>
      </w:r>
      <w:r>
        <w:rPr>
          <w:rStyle w:val="CharacterStyle3"/>
          <w:spacing w:val="-11"/>
          <w:w w:val="105"/>
          <w:lang w:val="es-ES" w:eastAsia="es-ES"/>
        </w:rPr>
        <w:t xml:space="preserve">cual sometió a audiencia pública para que en un plazo de diez días hábiles, los interesados, </w:t>
      </w:r>
      <w:r>
        <w:rPr>
          <w:rStyle w:val="CharacterStyle3"/>
          <w:spacing w:val="-2"/>
          <w:w w:val="105"/>
          <w:lang w:val="es-ES" w:eastAsia="es-ES"/>
        </w:rPr>
        <w:t xml:space="preserve">presentaran las objeciones que estimaran convenientes. </w:t>
      </w:r>
      <w:r>
        <w:rPr>
          <w:rStyle w:val="CharacterStyle3"/>
          <w:b/>
          <w:bCs/>
          <w:spacing w:val="-2"/>
          <w:lang w:val="es-ES" w:eastAsia="es-ES"/>
        </w:rPr>
        <w:t xml:space="preserve">B).- </w:t>
      </w:r>
      <w:r>
        <w:rPr>
          <w:rStyle w:val="CharacterStyle3"/>
          <w:spacing w:val="-2"/>
          <w:w w:val="105"/>
          <w:lang w:val="es-ES" w:eastAsia="es-ES"/>
        </w:rPr>
        <w:t xml:space="preserve">Que mediante Decreto </w:t>
      </w:r>
      <w:r>
        <w:rPr>
          <w:rStyle w:val="CharacterStyle3"/>
          <w:spacing w:val="-8"/>
          <w:w w:val="105"/>
          <w:lang w:val="es-ES" w:eastAsia="es-ES"/>
        </w:rPr>
        <w:t xml:space="preserve">Ejecutivo N°28913-MOPT y su reforma, publicado el 19 de setiembre del 2000, el Consejo </w:t>
      </w:r>
      <w:r>
        <w:rPr>
          <w:rStyle w:val="CharacterStyle3"/>
          <w:spacing w:val="-2"/>
          <w:w w:val="105"/>
          <w:lang w:val="es-ES" w:eastAsia="es-ES"/>
        </w:rPr>
        <w:t xml:space="preserve">de Transporte Público, somete a licitación pública la concesión del servicio público de </w:t>
      </w:r>
      <w:r w:rsidRPr="00591332">
        <w:rPr>
          <w:rStyle w:val="CharacterStyle5"/>
          <w:szCs w:val="26"/>
          <w:lang w:val="es-ES" w:eastAsia="es-ES"/>
        </w:rPr>
        <w:t xml:space="preserve">taxi, según "REGLAMENTO DEL PRIMER PROCEDIMIENTO ESPECIAL </w:t>
      </w:r>
      <w:r w:rsidRPr="00591332">
        <w:rPr>
          <w:rStyle w:val="CharacterStyle5"/>
          <w:spacing w:val="-2"/>
          <w:szCs w:val="26"/>
          <w:lang w:val="es-ES" w:eastAsia="es-ES"/>
        </w:rPr>
        <w:t xml:space="preserve">ABREVIDADO PARA EL TRANSPORTE REMUNERADO DE PERSONAS EN </w:t>
      </w:r>
      <w:r w:rsidRPr="00591332">
        <w:rPr>
          <w:rStyle w:val="CharacterStyle5"/>
          <w:spacing w:val="-10"/>
          <w:szCs w:val="26"/>
          <w:lang w:val="es-ES" w:eastAsia="es-ES"/>
        </w:rPr>
        <w:t xml:space="preserve">VEHICULOS EN LA MODALIDAD DE TAXI" C).- Que mediante formulario N° </w:t>
      </w:r>
      <w:r>
        <w:rPr>
          <w:rStyle w:val="CharacterStyle5"/>
          <w:spacing w:val="-10"/>
          <w:szCs w:val="26"/>
          <w:lang w:val="es-ES" w:eastAsia="es-ES"/>
        </w:rPr>
        <w:t>….</w:t>
      </w:r>
      <w:r w:rsidRPr="00591332">
        <w:rPr>
          <w:rStyle w:val="CharacterStyle5"/>
          <w:spacing w:val="-3"/>
          <w:szCs w:val="26"/>
          <w:lang w:val="es-ES" w:eastAsia="es-ES"/>
        </w:rPr>
        <w:t xml:space="preserve">de fecha 16 de enero de 2001, el recurrente participó en el concurso público, ante el </w:t>
      </w:r>
      <w:r w:rsidRPr="00591332">
        <w:rPr>
          <w:rStyle w:val="CharacterStyle5"/>
          <w:spacing w:val="-8"/>
          <w:szCs w:val="26"/>
          <w:lang w:val="es-ES" w:eastAsia="es-ES"/>
        </w:rPr>
        <w:t xml:space="preserve">Consejo de Transporte Público, ofertando para la base de operación 11 10 </w:t>
      </w:r>
      <w:proofErr w:type="spellStart"/>
      <w:r w:rsidRPr="00591332">
        <w:rPr>
          <w:rStyle w:val="CharacterStyle5"/>
          <w:spacing w:val="-8"/>
          <w:szCs w:val="26"/>
          <w:lang w:val="es-ES" w:eastAsia="es-ES"/>
        </w:rPr>
        <w:t>10</w:t>
      </w:r>
      <w:proofErr w:type="spellEnd"/>
      <w:r w:rsidRPr="00591332">
        <w:rPr>
          <w:rStyle w:val="CharacterStyle5"/>
          <w:spacing w:val="-8"/>
          <w:szCs w:val="26"/>
          <w:lang w:val="es-ES" w:eastAsia="es-ES"/>
        </w:rPr>
        <w:t xml:space="preserve">, con vehículo </w:t>
      </w:r>
      <w:r w:rsidRPr="00591332">
        <w:rPr>
          <w:rStyle w:val="CharacterStyle5"/>
          <w:spacing w:val="-7"/>
          <w:szCs w:val="26"/>
          <w:lang w:val="es-ES" w:eastAsia="es-ES"/>
        </w:rPr>
        <w:t>tipo sedán (ver folios del 1 al 18 del expediente administrativo).</w:t>
      </w:r>
    </w:p>
    <w:p w:rsidR="00C85995" w:rsidRDefault="00C85995" w:rsidP="00C85995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 w:line="470" w:lineRule="auto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5"/>
          <w:sz w:val="25"/>
          <w:szCs w:val="25"/>
          <w:lang w:val="es-ES" w:eastAsia="es-ES"/>
        </w:rPr>
        <w:t xml:space="preserve">HECHOS NO PROBADOS.- </w:t>
      </w:r>
      <w:r>
        <w:rPr>
          <w:rStyle w:val="CharacterStyle4"/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C85995" w:rsidRDefault="00C85995" w:rsidP="00C85995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right="0"/>
        <w:rPr>
          <w:rStyle w:val="CharacterStyle5"/>
          <w:spacing w:val="-7"/>
          <w:lang w:val="es-ES" w:eastAsia="es-ES"/>
        </w:rPr>
      </w:pPr>
      <w:r>
        <w:rPr>
          <w:rStyle w:val="CharacterStyle5"/>
          <w:b/>
          <w:bCs/>
          <w:spacing w:val="-12"/>
          <w:szCs w:val="25"/>
          <w:lang w:val="es-ES" w:eastAsia="es-ES"/>
        </w:rPr>
        <w:t xml:space="preserve">SOBRE EL INCIDENTE DE SUSPENSIÓN DEL ACTO ADMINISTRATIVO: </w:t>
      </w:r>
      <w:r>
        <w:rPr>
          <w:rStyle w:val="CharacterStyle5"/>
          <w:spacing w:val="-12"/>
          <w:lang w:val="es-ES" w:eastAsia="es-ES"/>
        </w:rPr>
        <w:lastRenderedPageBreak/>
        <w:t xml:space="preserve">En </w:t>
      </w:r>
      <w:r>
        <w:rPr>
          <w:rStyle w:val="CharacterStyle5"/>
          <w:spacing w:val="3"/>
          <w:lang w:val="es-ES" w:eastAsia="es-ES"/>
        </w:rPr>
        <w:t xml:space="preserve">primera instancia, es necesario referirnos al incidente de suspensión de efectos </w:t>
      </w:r>
      <w:r>
        <w:rPr>
          <w:rStyle w:val="CharacterStyle5"/>
          <w:spacing w:val="-2"/>
          <w:lang w:val="es-ES" w:eastAsia="es-ES"/>
        </w:rPr>
        <w:t xml:space="preserve">administrativos que presenta el recurrente, sobre el cual diremos que lleva razón la </w:t>
      </w:r>
      <w:r>
        <w:rPr>
          <w:rStyle w:val="CharacterStyle5"/>
          <w:spacing w:val="-3"/>
          <w:lang w:val="es-ES" w:eastAsia="es-ES"/>
        </w:rPr>
        <w:t xml:space="preserve">Administración recurrida al rechazarlo, ya que la suspensión de los efectos del acto </w:t>
      </w:r>
      <w:r>
        <w:rPr>
          <w:rStyle w:val="CharacterStyle5"/>
          <w:spacing w:val="-9"/>
          <w:lang w:val="es-ES" w:eastAsia="es-ES"/>
        </w:rPr>
        <w:t xml:space="preserve">adjudicatario en una licitación pública como la presente, opera de pleno derecho según lo </w:t>
      </w:r>
      <w:r>
        <w:rPr>
          <w:rStyle w:val="CharacterStyle5"/>
          <w:spacing w:val="8"/>
          <w:lang w:val="es-ES" w:eastAsia="es-ES"/>
        </w:rPr>
        <w:t xml:space="preserve">preceptuado por el numeral 100.1. del Reglamento a la Ley de Contratación </w:t>
      </w:r>
      <w:r>
        <w:rPr>
          <w:rStyle w:val="CharacterStyle5"/>
          <w:spacing w:val="-7"/>
          <w:lang w:val="es-ES" w:eastAsia="es-ES"/>
        </w:rPr>
        <w:t>Administrativa, razón por la cual resulta improcedente acceder a lo solicitado.</w:t>
      </w:r>
    </w:p>
    <w:p w:rsidR="00C85995" w:rsidRDefault="00C85995" w:rsidP="00C85995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06" w:lineRule="auto"/>
        <w:rPr>
          <w:rStyle w:val="CharacterStyle4"/>
          <w:b/>
          <w:bCs/>
          <w:spacing w:val="1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C85995" w:rsidRDefault="00C85995" w:rsidP="00C85995">
      <w:pPr>
        <w:pStyle w:val="Style6"/>
        <w:kinsoku w:val="0"/>
        <w:autoSpaceDE/>
        <w:autoSpaceDN/>
        <w:ind w:right="0"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5"/>
          <w:spacing w:val="-6"/>
          <w:lang w:val="es-ES" w:eastAsia="es-ES"/>
        </w:rPr>
        <w:t xml:space="preserve">Consejo de Transporte Público resuelve la situación jurídica de veinticinco ofertas que </w:t>
      </w:r>
      <w:r>
        <w:rPr>
          <w:rStyle w:val="CharacterStyle5"/>
          <w:spacing w:val="-7"/>
          <w:lang w:val="es-ES" w:eastAsia="es-ES"/>
        </w:rPr>
        <w:t xml:space="preserve">obtuvieron la calificación máxima, sea 100 puntos, para optar por una concesión en la base </w:t>
      </w:r>
      <w:r>
        <w:rPr>
          <w:rStyle w:val="CharacterStyle5"/>
          <w:spacing w:val="-8"/>
          <w:lang w:val="es-ES" w:eastAsia="es-ES"/>
        </w:rPr>
        <w:t xml:space="preserve">de operación No. 11 10 </w:t>
      </w:r>
      <w:proofErr w:type="spellStart"/>
      <w:r>
        <w:rPr>
          <w:rStyle w:val="CharacterStyle5"/>
          <w:spacing w:val="-8"/>
          <w:lang w:val="es-ES" w:eastAsia="es-ES"/>
        </w:rPr>
        <w:t>10</w:t>
      </w:r>
      <w:proofErr w:type="spellEnd"/>
      <w:r>
        <w:rPr>
          <w:rStyle w:val="CharacterStyle5"/>
          <w:spacing w:val="-8"/>
          <w:lang w:val="es-ES" w:eastAsia="es-ES"/>
        </w:rPr>
        <w:t xml:space="preserve">, </w:t>
      </w:r>
      <w:proofErr w:type="gramStart"/>
      <w:r>
        <w:rPr>
          <w:rStyle w:val="CharacterStyle5"/>
          <w:spacing w:val="-8"/>
          <w:lang w:val="es-ES" w:eastAsia="es-ES"/>
        </w:rPr>
        <w:t>Coronado ,</w:t>
      </w:r>
      <w:proofErr w:type="gramEnd"/>
      <w:r>
        <w:rPr>
          <w:rStyle w:val="CharacterStyle5"/>
          <w:spacing w:val="-8"/>
          <w:lang w:val="es-ES" w:eastAsia="es-ES"/>
        </w:rPr>
        <w:t xml:space="preserve"> San Isidro, (dentro de las que se encuentra la del </w:t>
      </w:r>
      <w:r>
        <w:rPr>
          <w:rStyle w:val="CharacterStyle5"/>
          <w:spacing w:val="-4"/>
          <w:lang w:val="es-ES" w:eastAsia="es-ES"/>
        </w:rPr>
        <w:t xml:space="preserve">recurrente), y específicamente cuestiona la forma en que el recurrido Consejo aplica el </w:t>
      </w:r>
      <w:r>
        <w:rPr>
          <w:rStyle w:val="CharacterStyle5"/>
          <w:spacing w:val="-6"/>
          <w:lang w:val="es-ES" w:eastAsia="es-ES"/>
        </w:rPr>
        <w:t>inciso c) del artículo 31 de la Ley No.7969. La aplicación de la norma de cita según el apelante, es contrario al principio de la lógica y la justicia.</w:t>
      </w:r>
    </w:p>
    <w:p w:rsidR="00C85995" w:rsidRDefault="00C85995" w:rsidP="00C85995">
      <w:pPr>
        <w:pStyle w:val="Style6"/>
        <w:kinsoku w:val="0"/>
        <w:autoSpaceDE/>
        <w:autoSpaceDN/>
        <w:ind w:right="0"/>
        <w:rPr>
          <w:rStyle w:val="CharacterStyle5"/>
          <w:spacing w:val="-8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Para el análisis de presente asunto, se hace necesario un estudio previo de la normativa que rige el tema de la calificación de las ofertas y las fórmulas que la Administración estableció </w:t>
      </w:r>
      <w:r>
        <w:rPr>
          <w:rStyle w:val="CharacterStyle5"/>
          <w:spacing w:val="-4"/>
          <w:lang w:val="es-ES" w:eastAsia="es-ES"/>
        </w:rPr>
        <w:t xml:space="preserve">para el Primer Procedimiento Especial Abreviado para la Concesión del Servicio de </w:t>
      </w:r>
      <w:r>
        <w:rPr>
          <w:rStyle w:val="CharacterStyle5"/>
          <w:spacing w:val="-7"/>
          <w:lang w:val="es-ES" w:eastAsia="es-ES"/>
        </w:rPr>
        <w:t xml:space="preserve">Transporte Público en la modalidad de vehículos Taxi. En primera instancia, el artículo 31 </w:t>
      </w:r>
      <w:r>
        <w:rPr>
          <w:rStyle w:val="CharacterStyle5"/>
          <w:spacing w:val="-8"/>
          <w:lang w:val="es-ES" w:eastAsia="es-ES"/>
        </w:rPr>
        <w:t>de la Ley No. 7969 de diciembre de 1999, establece: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216" w:line="266" w:lineRule="auto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"ARTÍCULO 31.- Requisitos de calificación.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after="108" w:line="220" w:lineRule="auto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En todos los casos y sin perjuicio de otros requisitos o condiciones establecidos en el </w:t>
      </w:r>
      <w:r>
        <w:rPr>
          <w:rStyle w:val="CharacterStyle4"/>
          <w:spacing w:val="-7"/>
          <w:sz w:val="26"/>
          <w:szCs w:val="26"/>
          <w:lang w:val="es-ES" w:eastAsia="es-ES"/>
        </w:rPr>
        <w:t>reglamento, la calificación deberá contener como mínimo:</w:t>
      </w:r>
    </w:p>
    <w:p w:rsidR="00C85995" w:rsidRDefault="00C85995" w:rsidP="00C85995">
      <w:pPr>
        <w:pStyle w:val="Style3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216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1"/>
          <w:sz w:val="25"/>
          <w:szCs w:val="25"/>
          <w:lang w:val="es-ES" w:eastAsia="es-ES"/>
        </w:rPr>
        <w:t xml:space="preserve">La invitación a concursar, que deberá ser clara y concisa, con el detalle de las bases </w:t>
      </w:r>
      <w:r>
        <w:rPr>
          <w:rStyle w:val="CharacterStyle4"/>
          <w:spacing w:val="-3"/>
          <w:sz w:val="25"/>
          <w:szCs w:val="25"/>
          <w:lang w:val="es-ES" w:eastAsia="es-ES"/>
        </w:rPr>
        <w:t>de operación y el número de concesiones disponibles.</w:t>
      </w:r>
    </w:p>
    <w:p w:rsidR="00C85995" w:rsidRDefault="00C85995" w:rsidP="00C85995">
      <w:pPr>
        <w:pStyle w:val="Style3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adjustRightInd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La prohibición de participar en más de una base de operación.</w:t>
      </w:r>
    </w:p>
    <w:p w:rsidR="00C85995" w:rsidRDefault="00C85995" w:rsidP="00C85995">
      <w:pPr>
        <w:pStyle w:val="Style3"/>
        <w:numPr>
          <w:ilvl w:val="0"/>
          <w:numId w:val="3"/>
        </w:numPr>
        <w:tabs>
          <w:tab w:val="clear" w:pos="216"/>
          <w:tab w:val="num" w:pos="648"/>
        </w:tabs>
        <w:kinsoku w:val="0"/>
        <w:autoSpaceDE/>
        <w:autoSpaceDN/>
        <w:adjustRightInd/>
        <w:ind w:right="1368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4"/>
          <w:sz w:val="25"/>
          <w:szCs w:val="25"/>
          <w:lang w:val="es-ES" w:eastAsia="es-ES"/>
        </w:rPr>
        <w:t xml:space="preserve">Un detalle de las bases de operación donde prestará servicio hasta el diez por ciento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(10%) de los vehículos adaptados a las necesidades de las personas con discapacidad,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según la Ley de igualdad de oportunidades para personas con discapacidad, No. 7600, de 2 </w:t>
      </w:r>
      <w:r>
        <w:rPr>
          <w:rStyle w:val="CharacterStyle4"/>
          <w:spacing w:val="-4"/>
          <w:sz w:val="25"/>
          <w:szCs w:val="25"/>
          <w:lang w:val="es-ES" w:eastAsia="es-ES"/>
        </w:rPr>
        <w:t>de mayo de 1996."</w:t>
      </w:r>
    </w:p>
    <w:p w:rsidR="00C85995" w:rsidRDefault="00C85995" w:rsidP="00C85995">
      <w:pPr>
        <w:pStyle w:val="Style5"/>
        <w:tabs>
          <w:tab w:val="left" w:pos="8789"/>
          <w:tab w:val="left" w:pos="8931"/>
        </w:tabs>
        <w:kinsoku w:val="0"/>
        <w:autoSpaceDE/>
        <w:autoSpaceDN/>
        <w:spacing w:before="252"/>
        <w:ind w:left="0" w:right="0" w:firstLine="0"/>
        <w:rPr>
          <w:rStyle w:val="CharacterStyle3"/>
          <w:spacing w:val="-2"/>
          <w:lang w:val="es-ES" w:eastAsia="es-ES"/>
        </w:rPr>
      </w:pPr>
      <w:r>
        <w:rPr>
          <w:rStyle w:val="CharacterStyle3"/>
          <w:lang w:val="es-ES" w:eastAsia="es-ES"/>
        </w:rPr>
        <w:t xml:space="preserve">Como bien lo indica el recurrente la Ley 7969, estableció en el artículo 31 inciso c), y </w:t>
      </w:r>
      <w:r>
        <w:rPr>
          <w:rStyle w:val="CharacterStyle3"/>
          <w:spacing w:val="2"/>
          <w:lang w:val="es-ES" w:eastAsia="es-ES"/>
        </w:rPr>
        <w:t xml:space="preserve">siendo concordantes con lo dispuesto en la Ley No. 7600, que hasta un 10 % de las </w:t>
      </w:r>
      <w:r>
        <w:rPr>
          <w:rStyle w:val="CharacterStyle3"/>
          <w:spacing w:val="-2"/>
          <w:lang w:val="es-ES" w:eastAsia="es-ES"/>
        </w:rPr>
        <w:t>concesiones deberían ser adaptadas a las necesidades de personas con discapacidad.</w:t>
      </w:r>
    </w:p>
    <w:p w:rsidR="00C85995" w:rsidRDefault="00C85995" w:rsidP="00C85995">
      <w:pPr>
        <w:pStyle w:val="Style5"/>
        <w:tabs>
          <w:tab w:val="left" w:pos="8789"/>
          <w:tab w:val="left" w:pos="8931"/>
        </w:tabs>
        <w:kinsoku w:val="0"/>
        <w:autoSpaceDE/>
        <w:autoSpaceDN/>
        <w:spacing w:before="288"/>
        <w:ind w:left="0" w:right="0" w:firstLine="0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Del análisis gramatical y aislado de la norma de cita, podríamos concluir erróneamente, </w:t>
      </w:r>
      <w:r>
        <w:rPr>
          <w:rStyle w:val="CharacterStyle3"/>
          <w:lang w:val="es-ES" w:eastAsia="es-ES"/>
        </w:rPr>
        <w:t xml:space="preserve">como lo hace el recurrente, que esa disposición al indicar "hasta el diez por ciento" crea </w:t>
      </w:r>
      <w:r>
        <w:rPr>
          <w:rStyle w:val="CharacterStyle3"/>
          <w:spacing w:val="-5"/>
          <w:lang w:val="es-ES" w:eastAsia="es-ES"/>
        </w:rPr>
        <w:t xml:space="preserve">una facultad discrecional para que los operadores jurídicos, decidan dentro del límite legal </w:t>
      </w:r>
      <w:r>
        <w:rPr>
          <w:rStyle w:val="CharacterStyle3"/>
          <w:spacing w:val="4"/>
          <w:lang w:val="es-ES" w:eastAsia="es-ES"/>
        </w:rPr>
        <w:t xml:space="preserve">señalado, pero veremos que ello no es así, por cuanto se delimitó la aplicación del </w:t>
      </w:r>
      <w:r>
        <w:rPr>
          <w:rStyle w:val="CharacterStyle3"/>
          <w:spacing w:val="-3"/>
          <w:lang w:val="es-ES" w:eastAsia="es-ES"/>
        </w:rPr>
        <w:t>porcentaje de manera expresa, no permitiendo interpretación alguna.</w:t>
      </w:r>
    </w:p>
    <w:p w:rsidR="00C85995" w:rsidRDefault="00C85995" w:rsidP="00C85995">
      <w:pPr>
        <w:pStyle w:val="Style5"/>
        <w:tabs>
          <w:tab w:val="left" w:pos="8789"/>
          <w:tab w:val="left" w:pos="8931"/>
        </w:tabs>
        <w:kinsoku w:val="0"/>
        <w:autoSpaceDE/>
        <w:autoSpaceDN/>
        <w:spacing w:before="252"/>
        <w:ind w:left="0" w:right="0" w:firstLine="0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3"/>
          <w:lang w:val="es-ES" w:eastAsia="es-ES"/>
        </w:rPr>
        <w:lastRenderedPageBreak/>
        <w:t xml:space="preserve">El estudio del numeral 31 inciso c), debe complementarse con lo preceptuado en el </w:t>
      </w:r>
      <w:r>
        <w:rPr>
          <w:rStyle w:val="CharacterStyle3"/>
          <w:spacing w:val="-1"/>
          <w:lang w:val="es-ES" w:eastAsia="es-ES"/>
        </w:rPr>
        <w:t xml:space="preserve">Decreto Ejecutivo N°28913-MOPT, publicado el 19 de septiembre del 2000, que es el </w:t>
      </w:r>
      <w:r>
        <w:rPr>
          <w:rStyle w:val="CharacterStyle3"/>
          <w:spacing w:val="-2"/>
          <w:lang w:val="es-ES" w:eastAsia="es-ES"/>
        </w:rPr>
        <w:t xml:space="preserve">"REGLAMENTO DEL PRIMER PROCEDIMIENTO ESPECIAL ABREVIADO PARA </w:t>
      </w:r>
      <w:r>
        <w:rPr>
          <w:rStyle w:val="CharacterStyle3"/>
          <w:lang w:val="es-ES" w:eastAsia="es-ES"/>
        </w:rPr>
        <w:t xml:space="preserve">EL TRANSPORTE REMUNERADO DE PERSONAS EN VEHICULOS EN LA </w:t>
      </w:r>
      <w:r>
        <w:rPr>
          <w:rStyle w:val="CharacterStyle3"/>
          <w:spacing w:val="16"/>
          <w:lang w:val="es-ES" w:eastAsia="es-ES"/>
        </w:rPr>
        <w:t xml:space="preserve">MODALIDAD DE TAXI", el cual mediante su artículo 1° Nota III, reguló </w:t>
      </w:r>
      <w:r>
        <w:rPr>
          <w:rStyle w:val="CharacterStyle3"/>
          <w:lang w:val="es-ES" w:eastAsia="es-ES"/>
        </w:rPr>
        <w:t xml:space="preserve">específicamente sobre el tema. El artículo 1° del citado reglamento en su parte final y </w:t>
      </w:r>
      <w:r>
        <w:rPr>
          <w:rStyle w:val="CharacterStyle3"/>
          <w:spacing w:val="-2"/>
          <w:lang w:val="es-ES" w:eastAsia="es-ES"/>
        </w:rPr>
        <w:t xml:space="preserve">después de establecer las bases de operación de este primer procedimiento especial, definió </w:t>
      </w:r>
      <w:r>
        <w:rPr>
          <w:rStyle w:val="CharacterStyle3"/>
          <w:spacing w:val="-3"/>
          <w:lang w:val="es-ES" w:eastAsia="es-ES"/>
        </w:rPr>
        <w:t xml:space="preserve">la fórmula que regiría para que la Administración determinara el número de concesiones, </w:t>
      </w:r>
      <w:r>
        <w:rPr>
          <w:rStyle w:val="CharacterStyle3"/>
          <w:lang w:val="es-ES" w:eastAsia="es-ES"/>
        </w:rPr>
        <w:t xml:space="preserve">dentro del límite del 10% que estableció el artículo 31 inciso c) de la Ley, que serían </w:t>
      </w:r>
      <w:r>
        <w:rPr>
          <w:rStyle w:val="CharacterStyle3"/>
          <w:spacing w:val="-3"/>
          <w:lang w:val="es-ES" w:eastAsia="es-ES"/>
        </w:rPr>
        <w:t>destinadas a vehículos para personas con discapacidad, veamos:</w:t>
      </w:r>
    </w:p>
    <w:p w:rsidR="00C85995" w:rsidRDefault="00C85995" w:rsidP="00C85995">
      <w:pPr>
        <w:pStyle w:val="Style5"/>
        <w:tabs>
          <w:tab w:val="left" w:pos="8789"/>
          <w:tab w:val="left" w:pos="8931"/>
        </w:tabs>
        <w:kinsoku w:val="0"/>
        <w:autoSpaceDE/>
        <w:autoSpaceDN/>
        <w:spacing w:after="36"/>
        <w:ind w:left="0" w:right="0" w:firstLine="0"/>
        <w:rPr>
          <w:rStyle w:val="CharacterStyle3"/>
          <w:spacing w:val="-2"/>
          <w:lang w:val="es-ES" w:eastAsia="es-ES"/>
        </w:rPr>
      </w:pPr>
      <w:proofErr w:type="gramStart"/>
      <w:r>
        <w:rPr>
          <w:rStyle w:val="CharacterStyle3"/>
          <w:b/>
          <w:bCs/>
          <w:spacing w:val="11"/>
          <w:w w:val="105"/>
          <w:lang w:val="es-ES" w:eastAsia="es-ES"/>
        </w:rPr>
        <w:t>" Nota</w:t>
      </w:r>
      <w:proofErr w:type="gramEnd"/>
      <w:r>
        <w:rPr>
          <w:rStyle w:val="CharacterStyle3"/>
          <w:b/>
          <w:bCs/>
          <w:spacing w:val="11"/>
          <w:w w:val="105"/>
          <w:lang w:val="es-ES" w:eastAsia="es-ES"/>
        </w:rPr>
        <w:t xml:space="preserve"> III: </w:t>
      </w:r>
      <w:r>
        <w:rPr>
          <w:rStyle w:val="CharacterStyle3"/>
          <w:spacing w:val="11"/>
          <w:lang w:val="es-ES" w:eastAsia="es-ES"/>
        </w:rPr>
        <w:t xml:space="preserve">En todas las bases de operación aplica el 10% para transporte de </w:t>
      </w:r>
      <w:r>
        <w:rPr>
          <w:rStyle w:val="CharacterStyle3"/>
          <w:spacing w:val="-2"/>
          <w:lang w:val="es-ES" w:eastAsia="es-ES"/>
        </w:rPr>
        <w:t xml:space="preserve">discapacitados, de conformidad con la Ley 7600, excepto en aquellas bases de operación </w:t>
      </w:r>
      <w:r>
        <w:rPr>
          <w:rStyle w:val="CharacterStyle3"/>
          <w:spacing w:val="-1"/>
          <w:lang w:val="es-ES" w:eastAsia="es-ES"/>
        </w:rPr>
        <w:t xml:space="preserve">donde la disponibilidad de concesiones es menor de 5 unidades. Cuando el número de </w:t>
      </w:r>
      <w:r>
        <w:rPr>
          <w:rStyle w:val="CharacterStyle3"/>
          <w:spacing w:val="-3"/>
          <w:lang w:val="es-ES" w:eastAsia="es-ES"/>
        </w:rPr>
        <w:t xml:space="preserve">concesiones disponibles sea igual o mayor de 5 y menor de 15 unidades, 1 unidad deberá </w:t>
      </w:r>
      <w:r>
        <w:rPr>
          <w:rStyle w:val="CharacterStyle3"/>
          <w:spacing w:val="-2"/>
          <w:lang w:val="es-ES" w:eastAsia="es-ES"/>
        </w:rPr>
        <w:t xml:space="preserve">servir al transporte de discapacitados; si el número es igual o mayor a 15 unidades y menor </w:t>
      </w:r>
      <w:r>
        <w:rPr>
          <w:rStyle w:val="CharacterStyle3"/>
          <w:spacing w:val="-1"/>
          <w:lang w:val="es-ES" w:eastAsia="es-ES"/>
        </w:rPr>
        <w:t xml:space="preserve">de 25, </w:t>
      </w:r>
      <w:r>
        <w:rPr>
          <w:rStyle w:val="CharacterStyle3"/>
          <w:b/>
          <w:bCs/>
          <w:spacing w:val="-1"/>
          <w:w w:val="105"/>
          <w:lang w:val="es-ES" w:eastAsia="es-ES"/>
        </w:rPr>
        <w:t xml:space="preserve">2 </w:t>
      </w:r>
      <w:r>
        <w:rPr>
          <w:rStyle w:val="CharacterStyle3"/>
          <w:spacing w:val="-1"/>
          <w:lang w:val="es-ES" w:eastAsia="es-ES"/>
        </w:rPr>
        <w:t xml:space="preserve">unidades deberán servir al transporte de discapacitados, si el número es igual o </w:t>
      </w:r>
      <w:r>
        <w:rPr>
          <w:rStyle w:val="CharacterStyle3"/>
          <w:spacing w:val="-4"/>
          <w:lang w:val="es-ES" w:eastAsia="es-ES"/>
        </w:rPr>
        <w:t xml:space="preserve">mayor a 25 y menor a 35, 3 unidades deberán servir al transporte de discapacitados y así </w:t>
      </w:r>
      <w:r>
        <w:rPr>
          <w:rStyle w:val="CharacterStyle3"/>
          <w:spacing w:val="-2"/>
          <w:lang w:val="es-ES" w:eastAsia="es-ES"/>
        </w:rPr>
        <w:t>sucesivamente."</w:t>
      </w:r>
    </w:p>
    <w:p w:rsidR="00C85995" w:rsidRDefault="00C85995" w:rsidP="00C85995">
      <w:pPr>
        <w:tabs>
          <w:tab w:val="left" w:pos="8789"/>
          <w:tab w:val="left" w:pos="8931"/>
        </w:tabs>
        <w:spacing w:after="196" w:line="20" w:lineRule="exact"/>
      </w:pPr>
    </w:p>
    <w:p w:rsidR="00C85995" w:rsidRDefault="00C85995" w:rsidP="00C85995">
      <w:pPr>
        <w:pStyle w:val="Style4"/>
        <w:tabs>
          <w:tab w:val="left" w:pos="8789"/>
          <w:tab w:val="left" w:pos="8931"/>
        </w:tabs>
        <w:kinsoku w:val="0"/>
        <w:autoSpaceDE/>
        <w:autoSpaceDN/>
        <w:ind w:right="0"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Tal y como se desprende de la página 2 del Alcance No. 62 a La Gaceta No. 179 del martes </w:t>
      </w:r>
      <w:r>
        <w:rPr>
          <w:rStyle w:val="CharacterStyle5"/>
          <w:spacing w:val="-7"/>
          <w:lang w:val="es-ES" w:eastAsia="es-ES"/>
        </w:rPr>
        <w:t xml:space="preserve">19 de setiembre del 2000, en la que se publicó el reglamento de cita, se indicó que para la </w:t>
      </w:r>
      <w:r>
        <w:rPr>
          <w:rStyle w:val="CharacterStyle5"/>
          <w:lang w:val="es-ES" w:eastAsia="es-ES"/>
        </w:rPr>
        <w:t xml:space="preserve">base de operación No. 11 10 </w:t>
      </w:r>
      <w:proofErr w:type="spellStart"/>
      <w:r>
        <w:rPr>
          <w:rStyle w:val="CharacterStyle5"/>
          <w:lang w:val="es-ES" w:eastAsia="es-ES"/>
        </w:rPr>
        <w:t>10</w:t>
      </w:r>
      <w:proofErr w:type="spellEnd"/>
      <w:r>
        <w:rPr>
          <w:rStyle w:val="CharacterStyle5"/>
          <w:lang w:val="es-ES" w:eastAsia="es-ES"/>
        </w:rPr>
        <w:t xml:space="preserve">, denominada Coronado, San Isidro, el número de </w:t>
      </w:r>
      <w:r>
        <w:rPr>
          <w:rStyle w:val="CharacterStyle5"/>
          <w:spacing w:val="-6"/>
          <w:lang w:val="es-ES" w:eastAsia="es-ES"/>
        </w:rPr>
        <w:t xml:space="preserve">concesiones a licitar serían un total de 27, cantidad que el recurrente tiene claro por así </w:t>
      </w:r>
      <w:r>
        <w:rPr>
          <w:rStyle w:val="CharacterStyle5"/>
          <w:spacing w:val="-5"/>
          <w:lang w:val="es-ES" w:eastAsia="es-ES"/>
        </w:rPr>
        <w:t xml:space="preserve">indicarlo como argumento en su escrito de apelación. Siendo 24 un número menor a 35, </w:t>
      </w:r>
      <w:r>
        <w:rPr>
          <w:rStyle w:val="CharacterStyle5"/>
          <w:spacing w:val="-9"/>
          <w:lang w:val="es-ES" w:eastAsia="es-ES"/>
        </w:rPr>
        <w:t xml:space="preserve">tres unidades deberán servir al transporte de discapacitados, según previó la nota III antes </w:t>
      </w:r>
      <w:r>
        <w:rPr>
          <w:rStyle w:val="CharacterStyle5"/>
          <w:spacing w:val="-8"/>
          <w:lang w:val="es-ES" w:eastAsia="es-ES"/>
        </w:rPr>
        <w:t xml:space="preserve">transcrita, por lo que la cantidad de concesiones que se deberán destinar al transporte de </w:t>
      </w:r>
      <w:r>
        <w:rPr>
          <w:rStyle w:val="CharacterStyle5"/>
          <w:spacing w:val="-6"/>
          <w:lang w:val="es-ES" w:eastAsia="es-ES"/>
        </w:rPr>
        <w:t>personas con discapacidad en esa base de operación será de 3 y en consecuencia las 24 restantes serán para vehículos sin esa característica.</w:t>
      </w:r>
    </w:p>
    <w:p w:rsidR="00C85995" w:rsidRDefault="00C85995" w:rsidP="00C85995">
      <w:pPr>
        <w:pStyle w:val="Style4"/>
        <w:kinsoku w:val="0"/>
        <w:autoSpaceDE/>
        <w:autoSpaceDN/>
        <w:spacing w:before="180"/>
        <w:ind w:right="0"/>
        <w:rPr>
          <w:rStyle w:val="CharacterStyle5"/>
          <w:spacing w:val="-7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La situación presentada en la base de operación 11 10 </w:t>
      </w:r>
      <w:proofErr w:type="spellStart"/>
      <w:r>
        <w:rPr>
          <w:rStyle w:val="CharacterStyle5"/>
          <w:spacing w:val="-8"/>
          <w:lang w:val="es-ES" w:eastAsia="es-ES"/>
        </w:rPr>
        <w:t>10</w:t>
      </w:r>
      <w:proofErr w:type="spellEnd"/>
      <w:r>
        <w:rPr>
          <w:rStyle w:val="CharacterStyle5"/>
          <w:spacing w:val="-8"/>
          <w:lang w:val="es-ES" w:eastAsia="es-ES"/>
        </w:rPr>
        <w:t xml:space="preserve">, en la que 25 personas obtuvieron </w:t>
      </w:r>
      <w:r>
        <w:rPr>
          <w:rStyle w:val="CharacterStyle5"/>
          <w:spacing w:val="-4"/>
          <w:lang w:val="es-ES" w:eastAsia="es-ES"/>
        </w:rPr>
        <w:t xml:space="preserve">una nota de 100% incluyendo al recurrente, hace que entre en aplicación el supuesto </w:t>
      </w:r>
      <w:r>
        <w:rPr>
          <w:rStyle w:val="CharacterStyle5"/>
          <w:spacing w:val="-12"/>
          <w:lang w:val="es-ES" w:eastAsia="es-ES"/>
        </w:rPr>
        <w:t xml:space="preserve">establecido en el artículo 35 párrafo final de la Ley 7969, que prevé para estos "empates" la </w:t>
      </w:r>
      <w:r>
        <w:rPr>
          <w:rStyle w:val="CharacterStyle5"/>
          <w:spacing w:val="-5"/>
          <w:lang w:val="es-ES" w:eastAsia="es-ES"/>
        </w:rPr>
        <w:t xml:space="preserve">realización de un procedimiento aleatorio, en las condiciones que establece el artículo 36 </w:t>
      </w:r>
      <w:r>
        <w:rPr>
          <w:rStyle w:val="CharacterStyle5"/>
          <w:spacing w:val="-6"/>
          <w:lang w:val="es-ES" w:eastAsia="es-ES"/>
        </w:rPr>
        <w:t xml:space="preserve">del mismo cuerpo legal y que igualmente desarrolla Decreto Ejecutivo No. 28913 antes </w:t>
      </w:r>
      <w:r>
        <w:rPr>
          <w:rStyle w:val="CharacterStyle5"/>
          <w:spacing w:val="-7"/>
          <w:lang w:val="es-ES" w:eastAsia="es-ES"/>
        </w:rPr>
        <w:t>citado a partir de su artículo 12.</w:t>
      </w:r>
    </w:p>
    <w:p w:rsidR="00C85995" w:rsidRDefault="00C85995" w:rsidP="00C85995">
      <w:pPr>
        <w:pStyle w:val="Style4"/>
        <w:kinsoku w:val="0"/>
        <w:autoSpaceDE/>
        <w:autoSpaceDN/>
        <w:spacing w:before="216"/>
        <w:ind w:right="0"/>
        <w:rPr>
          <w:rStyle w:val="CharacterStyle5"/>
          <w:spacing w:val="-8"/>
          <w:lang w:val="es-ES" w:eastAsia="es-ES"/>
        </w:rPr>
      </w:pPr>
      <w:r>
        <w:rPr>
          <w:rStyle w:val="CharacterStyle5"/>
          <w:spacing w:val="-7"/>
          <w:lang w:val="es-ES" w:eastAsia="es-ES"/>
        </w:rPr>
        <w:t xml:space="preserve">Es totalmente claro, que en ejercicio de las facultades conferidas por el artículo 140 incisos 3), 18) y 20) de la Constitución Política, el Poder Ejecutivo desarrolló la norma legal y con </w:t>
      </w:r>
      <w:r>
        <w:rPr>
          <w:rStyle w:val="CharacterStyle5"/>
          <w:spacing w:val="-9"/>
          <w:lang w:val="es-ES" w:eastAsia="es-ES"/>
        </w:rPr>
        <w:t xml:space="preserve">su desarrollo, determinó a priori la forma en que determinaría el espacio de decisión que le </w:t>
      </w:r>
      <w:r>
        <w:rPr>
          <w:rStyle w:val="CharacterStyle5"/>
          <w:spacing w:val="-4"/>
          <w:lang w:val="es-ES" w:eastAsia="es-ES"/>
        </w:rPr>
        <w:t xml:space="preserve">otorgó el artículo 31 inciso c) al referirse al tema de los vehículos destinados a personas </w:t>
      </w:r>
      <w:r>
        <w:rPr>
          <w:rStyle w:val="CharacterStyle5"/>
          <w:spacing w:val="-7"/>
          <w:lang w:val="es-ES" w:eastAsia="es-ES"/>
        </w:rPr>
        <w:t xml:space="preserve">con discapacidad. Así las cosas, la Administración al acordar remitir a los 25 oferentes, </w:t>
      </w:r>
      <w:r>
        <w:rPr>
          <w:rStyle w:val="CharacterStyle5"/>
          <w:spacing w:val="-2"/>
          <w:lang w:val="es-ES" w:eastAsia="es-ES"/>
        </w:rPr>
        <w:t xml:space="preserve">incluyendo al apelante, al procedimiento aleatorio y por </w:t>
      </w:r>
      <w:r>
        <w:rPr>
          <w:rStyle w:val="CharacterStyle5"/>
          <w:spacing w:val="-2"/>
          <w:lang w:val="es-ES" w:eastAsia="es-ES"/>
        </w:rPr>
        <w:lastRenderedPageBreak/>
        <w:t xml:space="preserve">consiguiente no acordar la </w:t>
      </w:r>
      <w:r>
        <w:rPr>
          <w:rStyle w:val="CharacterStyle5"/>
          <w:spacing w:val="-9"/>
          <w:lang w:val="es-ES" w:eastAsia="es-ES"/>
        </w:rPr>
        <w:t xml:space="preserve">adjudicación directa, actuó apegado a derecho, por lo que la gestión aquí presentada debe </w:t>
      </w:r>
      <w:r>
        <w:rPr>
          <w:rStyle w:val="CharacterStyle5"/>
          <w:spacing w:val="-8"/>
          <w:lang w:val="es-ES" w:eastAsia="es-ES"/>
        </w:rPr>
        <w:t>rechazarse.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396"/>
        <w:ind w:left="144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t xml:space="preserve">7.-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 xml:space="preserve">SOBRE EL INCIDENTE DE NULIDAD: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No existiendo mérito para acogerlo por las </w:t>
      </w:r>
      <w:r>
        <w:rPr>
          <w:rStyle w:val="CharacterStyle4"/>
          <w:spacing w:val="-7"/>
          <w:sz w:val="26"/>
          <w:szCs w:val="26"/>
          <w:lang w:val="es-ES" w:eastAsia="es-ES"/>
        </w:rPr>
        <w:t>razones expuestas, debe rechazarse en igual forma la nulidad planteada.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1404" w:line="201" w:lineRule="auto"/>
        <w:ind w:left="3816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504" w:after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I.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2"/>
          <w:sz w:val="26"/>
          <w:szCs w:val="26"/>
          <w:lang w:val="es-ES" w:eastAsia="es-ES"/>
        </w:rPr>
        <w:t>Se declara sin lugar el Recurso de Apelación en subsidio, los incidentes de Nulidad y</w:t>
      </w:r>
      <w:r>
        <w:rPr>
          <w:rStyle w:val="CharacterStyle4"/>
          <w:spacing w:val="-2"/>
          <w:sz w:val="26"/>
          <w:szCs w:val="26"/>
          <w:lang w:val="es-ES" w:eastAsia="es-ES"/>
        </w:rPr>
        <w:br/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Suspensión del acto Administrativo interpuesto por </w:t>
      </w: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MIN,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cédula de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identidad </w:t>
      </w:r>
      <w:proofErr w:type="gramStart"/>
      <w:r>
        <w:rPr>
          <w:rStyle w:val="CharacterStyle4"/>
          <w:spacing w:val="-2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>….</w:t>
      </w:r>
      <w:proofErr w:type="gramEnd"/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 xml:space="preserve"> CONTRA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el Acuerdo No. 1 de la Sesión Extraordinaria No </w:t>
      </w:r>
      <w:r>
        <w:rPr>
          <w:rStyle w:val="CharacterStyle4"/>
          <w:spacing w:val="-4"/>
          <w:sz w:val="25"/>
          <w:szCs w:val="25"/>
          <w:lang w:val="es-ES" w:eastAsia="es-ES"/>
        </w:rPr>
        <w:t>037-2001 del 24 de octubre del 2001, dictado por el Consejo de Transporte Público.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504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4"/>
          <w:sz w:val="25"/>
          <w:szCs w:val="25"/>
          <w:lang w:val="es-ES" w:eastAsia="es-ES"/>
        </w:rPr>
        <w:t xml:space="preserve">II.- </w:t>
      </w:r>
      <w:r>
        <w:rPr>
          <w:rStyle w:val="CharacterStyle4"/>
          <w:spacing w:val="-4"/>
          <w:sz w:val="25"/>
          <w:szCs w:val="25"/>
          <w:lang w:val="es-ES" w:eastAsia="es-ES"/>
        </w:rPr>
        <w:t>Se confirma en lo aquí dicho el acuerdo impugnado.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504" w:after="36"/>
        <w:jc w:val="both"/>
        <w:rPr>
          <w:rStyle w:val="CharacterStyle4"/>
          <w:i/>
          <w:iCs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III-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 conformidad con el artículo 22, inciso c--de la citada Ley 7969, la presente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resolución no tiene ulterior recurso por lo </w:t>
      </w:r>
      <w:r>
        <w:rPr>
          <w:rStyle w:val="CharacterStyle4"/>
          <w:i/>
          <w:iCs/>
          <w:spacing w:val="-8"/>
          <w:sz w:val="26"/>
          <w:szCs w:val="26"/>
          <w:lang w:val="es-ES" w:eastAsia="es-ES"/>
        </w:rPr>
        <w:t xml:space="preserve">se llene por agotada la vía administrativa. 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504" w:after="36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>NOTIFIQUESE.-</w:t>
      </w:r>
    </w:p>
    <w:p w:rsidR="00C85995" w:rsidRDefault="00C85995" w:rsidP="00C85995">
      <w:pPr>
        <w:pStyle w:val="Style3"/>
        <w:kinsoku w:val="0"/>
        <w:autoSpaceDE/>
        <w:autoSpaceDN/>
        <w:adjustRightInd/>
        <w:spacing w:before="504" w:after="36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C85995" w:rsidRDefault="00C85995" w:rsidP="00C85995">
      <w:pPr>
        <w:ind w:right="372"/>
      </w:pPr>
    </w:p>
    <w:p w:rsidR="00C85995" w:rsidRDefault="00C85995" w:rsidP="00C8599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C85995" w:rsidRDefault="00C85995" w:rsidP="00C8599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C85995" w:rsidRDefault="00C85995" w:rsidP="00C85995">
      <w:pPr>
        <w:rPr>
          <w:sz w:val="26"/>
          <w:szCs w:val="26"/>
        </w:rPr>
      </w:pPr>
    </w:p>
    <w:p w:rsidR="00C85995" w:rsidRDefault="00C85995" w:rsidP="00C85995">
      <w:pPr>
        <w:rPr>
          <w:sz w:val="26"/>
          <w:szCs w:val="26"/>
        </w:rPr>
      </w:pPr>
    </w:p>
    <w:p w:rsidR="00C85995" w:rsidRDefault="00C85995" w:rsidP="00C85995">
      <w:pPr>
        <w:rPr>
          <w:sz w:val="26"/>
          <w:szCs w:val="26"/>
        </w:rPr>
      </w:pPr>
    </w:p>
    <w:p w:rsidR="00C85995" w:rsidRDefault="00C85995" w:rsidP="00C85995">
      <w:pPr>
        <w:rPr>
          <w:sz w:val="26"/>
          <w:szCs w:val="26"/>
        </w:rPr>
      </w:pPr>
    </w:p>
    <w:p w:rsidR="00C85995" w:rsidRDefault="00C85995" w:rsidP="00C85995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C85995" w:rsidRDefault="00C85995" w:rsidP="00C85995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C85995" w:rsidRDefault="00C85995" w:rsidP="00C85995">
      <w:pPr>
        <w:spacing w:before="180"/>
        <w:ind w:left="1440"/>
      </w:pPr>
    </w:p>
    <w:p w:rsidR="00C85995" w:rsidRDefault="00C85995" w:rsidP="00C85995"/>
    <w:p w:rsidR="00C85995" w:rsidRDefault="00C85995" w:rsidP="00C85995">
      <w:pPr>
        <w:pStyle w:val="Style7"/>
        <w:kinsoku w:val="0"/>
        <w:autoSpaceDE/>
        <w:adjustRightInd/>
        <w:spacing w:before="540"/>
        <w:ind w:right="83"/>
        <w:jc w:val="both"/>
        <w:rPr>
          <w:b/>
          <w:bCs/>
          <w:spacing w:val="-11"/>
          <w:sz w:val="25"/>
          <w:szCs w:val="25"/>
          <w:lang w:val="es-ES" w:eastAsia="es-ES"/>
        </w:rPr>
      </w:pPr>
    </w:p>
    <w:p w:rsidR="00C85995" w:rsidRDefault="00C85995" w:rsidP="00C85995">
      <w:pPr>
        <w:pStyle w:val="Style3"/>
        <w:kinsoku w:val="0"/>
        <w:autoSpaceDE/>
        <w:adjustRightInd/>
        <w:spacing w:before="432" w:after="576"/>
        <w:rPr>
          <w:rStyle w:val="CharacterStyle4"/>
          <w:spacing w:val="-6"/>
          <w:sz w:val="26"/>
          <w:szCs w:val="26"/>
        </w:rPr>
      </w:pPr>
    </w:p>
    <w:p w:rsidR="00C85995" w:rsidRDefault="00C85995" w:rsidP="00C85995">
      <w:pPr>
        <w:pStyle w:val="Style3"/>
        <w:kinsoku w:val="0"/>
        <w:autoSpaceDE/>
        <w:autoSpaceDN/>
        <w:adjustRightInd/>
        <w:spacing w:before="504" w:after="36"/>
        <w:jc w:val="both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F07A18" w:rsidRDefault="00F07A18"/>
    <w:sectPr w:rsidR="00F07A18" w:rsidSect="001C62D9">
      <w:pgSz w:w="12240" w:h="15840" w:code="1"/>
      <w:pgMar w:top="1701" w:right="1608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0127"/>
    <w:multiLevelType w:val="singleLevel"/>
    <w:tmpl w:val="455091DD"/>
    <w:lvl w:ilvl="0">
      <w:start w:val="1"/>
      <w:numFmt w:val="lowerLetter"/>
      <w:lvlText w:val="%1)"/>
      <w:lvlJc w:val="left"/>
      <w:pPr>
        <w:tabs>
          <w:tab w:val="num" w:pos="216"/>
        </w:tabs>
        <w:ind w:firstLine="432"/>
      </w:pPr>
      <w:rPr>
        <w:rFonts w:cs="Times New Roman"/>
        <w:snapToGrid/>
        <w:spacing w:val="-1"/>
        <w:sz w:val="25"/>
        <w:szCs w:val="25"/>
      </w:rPr>
    </w:lvl>
  </w:abstractNum>
  <w:abstractNum w:abstractNumId="1">
    <w:nsid w:val="0109C150"/>
    <w:multiLevelType w:val="singleLevel"/>
    <w:tmpl w:val="20A25C13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5"/>
        <w:sz w:val="25"/>
        <w:szCs w:val="25"/>
      </w:rPr>
    </w:lvl>
  </w:abstractNum>
  <w:abstractNum w:abstractNumId="2">
    <w:nsid w:val="065251AF"/>
    <w:multiLevelType w:val="singleLevel"/>
    <w:tmpl w:val="78FF5122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995"/>
    <w:rsid w:val="003819BC"/>
    <w:rsid w:val="003D5801"/>
    <w:rsid w:val="006A5EC0"/>
    <w:rsid w:val="0099644F"/>
    <w:rsid w:val="00A71D2C"/>
    <w:rsid w:val="00B43B43"/>
    <w:rsid w:val="00C85995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9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C85995"/>
    <w:pPr>
      <w:kinsoku/>
      <w:autoSpaceDE w:val="0"/>
      <w:autoSpaceDN w:val="0"/>
      <w:spacing w:before="252" w:line="232" w:lineRule="auto"/>
      <w:ind w:right="1224"/>
      <w:jc w:val="both"/>
    </w:pPr>
    <w:rPr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C85995"/>
    <w:pPr>
      <w:kinsoku/>
      <w:autoSpaceDE w:val="0"/>
      <w:autoSpaceDN w:val="0"/>
      <w:spacing w:before="288" w:line="225" w:lineRule="auto"/>
      <w:ind w:right="1440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C85995"/>
    <w:pPr>
      <w:kinsoku/>
      <w:autoSpaceDE w:val="0"/>
      <w:autoSpaceDN w:val="0"/>
      <w:ind w:left="144" w:right="1296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C85995"/>
    <w:pPr>
      <w:kinsoku/>
      <w:autoSpaceDE w:val="0"/>
      <w:autoSpaceDN w:val="0"/>
      <w:spacing w:before="216"/>
      <w:ind w:left="144" w:right="1224" w:firstLine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C8599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C85995"/>
    <w:rPr>
      <w:i/>
      <w:sz w:val="25"/>
    </w:rPr>
  </w:style>
  <w:style w:type="character" w:customStyle="1" w:styleId="CharacterStyle5">
    <w:name w:val="Character Style 5"/>
    <w:uiPriority w:val="99"/>
    <w:rsid w:val="00C85995"/>
    <w:rPr>
      <w:sz w:val="26"/>
    </w:rPr>
  </w:style>
  <w:style w:type="character" w:customStyle="1" w:styleId="CharacterStyle3">
    <w:name w:val="Character Style 3"/>
    <w:uiPriority w:val="99"/>
    <w:rsid w:val="00C85995"/>
    <w:rPr>
      <w:sz w:val="25"/>
    </w:rPr>
  </w:style>
  <w:style w:type="character" w:customStyle="1" w:styleId="CharacterStyle4">
    <w:name w:val="Character Style 4"/>
    <w:uiPriority w:val="99"/>
    <w:rsid w:val="00C85995"/>
    <w:rPr>
      <w:sz w:val="20"/>
    </w:rPr>
  </w:style>
  <w:style w:type="paragraph" w:customStyle="1" w:styleId="Style7">
    <w:name w:val="Style 7"/>
    <w:basedOn w:val="Normal"/>
    <w:uiPriority w:val="99"/>
    <w:rsid w:val="00C85995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2283</Words>
  <Characters>12558</Characters>
  <Application>Microsoft Office Word</Application>
  <DocSecurity>0</DocSecurity>
  <Lines>104</Lines>
  <Paragraphs>29</Paragraphs>
  <ScaleCrop>false</ScaleCrop>
  <Company/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2013-03-15T17:25:00Z</dcterms:created>
  <dcterms:modified xsi:type="dcterms:W3CDTF">2013-03-15T17:26:00Z</dcterms:modified>
</cp:coreProperties>
</file>